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25" w:rsidRPr="00D601C8" w:rsidRDefault="008D0FD0" w:rsidP="00C80AE6">
      <w:pPr>
        <w:contextualSpacing w:val="0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cs="MyriadPro-BoldIt"/>
          <w:bCs/>
          <w:iCs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CF01A12" wp14:editId="1225008E">
            <wp:simplePos x="0" y="0"/>
            <wp:positionH relativeFrom="column">
              <wp:posOffset>2314575</wp:posOffset>
            </wp:positionH>
            <wp:positionV relativeFrom="paragraph">
              <wp:posOffset>-592455</wp:posOffset>
            </wp:positionV>
            <wp:extent cx="3124200" cy="1505585"/>
            <wp:effectExtent l="0" t="0" r="0" b="0"/>
            <wp:wrapNone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kj2_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C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1" locked="0" layoutInCell="1" allowOverlap="1" wp14:anchorId="0EEE4518" wp14:editId="65DD7432">
            <wp:simplePos x="0" y="0"/>
            <wp:positionH relativeFrom="column">
              <wp:posOffset>285750</wp:posOffset>
            </wp:positionH>
            <wp:positionV relativeFrom="paragraph">
              <wp:posOffset>-971550</wp:posOffset>
            </wp:positionV>
            <wp:extent cx="2028825" cy="2063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Ф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" b="5225"/>
                    <a:stretch/>
                  </pic:blipFill>
                  <pic:spPr bwMode="auto">
                    <a:xfrm>
                      <a:off x="0" y="0"/>
                      <a:ext cx="2028825" cy="206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4DD" w:rsidRPr="00D601C8" w:rsidRDefault="00AA14DD" w:rsidP="00AA14DD">
      <w:pPr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01C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D289F" w:rsidRPr="00D601C8" w:rsidRDefault="001D289F" w:rsidP="006E0DB1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9F" w:rsidRPr="00D601C8" w:rsidRDefault="001D289F" w:rsidP="006E0DB1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4B1" w:rsidRPr="00D601C8" w:rsidRDefault="00493AE3" w:rsidP="006012EA">
      <w:pPr>
        <w:spacing w:before="240"/>
        <w:contextualSpacing w:val="0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>ВРЕГУЛЮВАННЯ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КОНФЛІКТУ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ІНТЕРЕСІВ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В 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ОКРЕМИХ 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ОБ’ЄДНАНИХ </w:t>
      </w:r>
    </w:p>
    <w:p w:rsidR="006E0DB1" w:rsidRPr="00D601C8" w:rsidRDefault="00493AE3" w:rsidP="00493AE3">
      <w:pPr>
        <w:contextualSpacing w:val="0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ТЕРИТОРІАЛЬНИХ 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>ГРОМАДАХ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ЧЕРНІГІВЩИНИ 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– 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ПРИМАРА 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>ЧИ</w:t>
      </w:r>
      <w:r w:rsidR="00F11C55" w:rsidRPr="00D601C8">
        <w:rPr>
          <w:rFonts w:ascii="Times New Roman" w:hAnsi="Times New Roman" w:cs="Times New Roman"/>
          <w:b/>
          <w:sz w:val="18"/>
          <w:szCs w:val="28"/>
          <w:lang w:val="uk-UA"/>
        </w:rPr>
        <w:t xml:space="preserve">   </w:t>
      </w:r>
      <w:r w:rsidRPr="00D601C8">
        <w:rPr>
          <w:rFonts w:ascii="Times New Roman" w:hAnsi="Times New Roman" w:cs="Times New Roman"/>
          <w:b/>
          <w:sz w:val="18"/>
          <w:szCs w:val="28"/>
          <w:lang w:val="uk-UA"/>
        </w:rPr>
        <w:t>РЕАЛЬНІСТЬ?</w:t>
      </w:r>
    </w:p>
    <w:p w:rsidR="006B7FFD" w:rsidRPr="00D601C8" w:rsidRDefault="006B7FFD" w:rsidP="006E0DB1">
      <w:pPr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B7FFD" w:rsidRPr="00D601C8" w:rsidRDefault="006B7FFD" w:rsidP="006B7FFD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1C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6B7FFD" w:rsidRPr="00D601C8" w:rsidRDefault="006B7FFD" w:rsidP="00D601C8">
      <w:pPr>
        <w:contextualSpacing w:val="0"/>
        <w:jc w:val="center"/>
        <w:rPr>
          <w:rFonts w:ascii="Times New Roman" w:hAnsi="Times New Roman" w:cs="Times New Roman"/>
          <w:b/>
          <w:sz w:val="24"/>
          <w:szCs w:val="26"/>
          <w:lang w:val="uk-UA"/>
        </w:rPr>
      </w:pPr>
      <w:r w:rsidRPr="00D601C8">
        <w:rPr>
          <w:rFonts w:ascii="Times New Roman" w:hAnsi="Times New Roman" w:cs="Times New Roman"/>
          <w:b/>
          <w:sz w:val="24"/>
          <w:szCs w:val="26"/>
          <w:lang w:val="uk-UA"/>
        </w:rPr>
        <w:t>тренінгу «Врегулювання конфлікту інтересів в діяльності депутатів та посадових осіб органів місцевого самоврядування об’єднаних територіальних громад»</w:t>
      </w:r>
    </w:p>
    <w:p w:rsidR="00D601C8" w:rsidRPr="00D601C8" w:rsidRDefault="00D601C8" w:rsidP="00787F23">
      <w:pPr>
        <w:contextualSpacing w:val="0"/>
        <w:rPr>
          <w:rFonts w:ascii="Times New Roman" w:hAnsi="Times New Roman" w:cs="Times New Roman"/>
          <w:i/>
          <w:sz w:val="10"/>
          <w:szCs w:val="28"/>
          <w:lang w:val="uk-UA"/>
        </w:rPr>
      </w:pPr>
    </w:p>
    <w:p w:rsidR="00787F23" w:rsidRPr="0048535C" w:rsidRDefault="006B7FFD" w:rsidP="0048535C">
      <w:pPr>
        <w:contextualSpacing w:val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53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 жовтня 2018 р. </w:t>
      </w:r>
      <w:r w:rsidR="0048535C" w:rsidRPr="004853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787F23" w:rsidRPr="004853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Ніжин</w:t>
      </w:r>
      <w:r w:rsidR="0048535C">
        <w:rPr>
          <w:rFonts w:ascii="Times New Roman" w:hAnsi="Times New Roman" w:cs="Times New Roman"/>
          <w:i/>
          <w:sz w:val="28"/>
          <w:szCs w:val="28"/>
          <w:lang w:val="uk-UA"/>
        </w:rPr>
        <w:t>, Чернігівська обл.</w:t>
      </w:r>
    </w:p>
    <w:p w:rsidR="0048535C" w:rsidRPr="009A1E82" w:rsidRDefault="0048535C" w:rsidP="0048535C">
      <w:pPr>
        <w:contextualSpacing w:val="0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F10B02" w:rsidRPr="00D601C8" w:rsidTr="00493AE3">
        <w:tc>
          <w:tcPr>
            <w:tcW w:w="1809" w:type="dxa"/>
          </w:tcPr>
          <w:p w:rsidR="00F10B02" w:rsidRPr="00D601C8" w:rsidRDefault="00F10B02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 – 10:00</w:t>
            </w:r>
          </w:p>
        </w:tc>
        <w:tc>
          <w:tcPr>
            <w:tcW w:w="7938" w:type="dxa"/>
          </w:tcPr>
          <w:p w:rsidR="00F10B02" w:rsidRPr="00D601C8" w:rsidRDefault="00F10B02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Реєстрація учасників. Вітальна кава</w:t>
            </w:r>
          </w:p>
        </w:tc>
      </w:tr>
      <w:tr w:rsidR="00F10B02" w:rsidRPr="00D601C8" w:rsidTr="00493AE3">
        <w:tc>
          <w:tcPr>
            <w:tcW w:w="1809" w:type="dxa"/>
          </w:tcPr>
          <w:p w:rsidR="00F10B02" w:rsidRPr="00D601C8" w:rsidRDefault="00F10B02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– 10:15</w:t>
            </w:r>
          </w:p>
        </w:tc>
        <w:tc>
          <w:tcPr>
            <w:tcW w:w="7938" w:type="dxa"/>
          </w:tcPr>
          <w:p w:rsidR="00F10B02" w:rsidRPr="00D601C8" w:rsidRDefault="004D273F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Вітальне слово. Презентація проекту. Очікування учасників</w:t>
            </w:r>
          </w:p>
          <w:p w:rsidR="004D273F" w:rsidRPr="00D601C8" w:rsidRDefault="004D273F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Інна 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Сімакіна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, виконавчий директор Благодійного Фонду «Успішна громада»</w:t>
            </w:r>
          </w:p>
        </w:tc>
      </w:tr>
      <w:tr w:rsidR="00F10B02" w:rsidRPr="000A3294" w:rsidTr="00493AE3">
        <w:tc>
          <w:tcPr>
            <w:tcW w:w="1809" w:type="dxa"/>
          </w:tcPr>
          <w:p w:rsidR="00F10B02" w:rsidRPr="00D601C8" w:rsidRDefault="00F10B02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10:15 – 11:00</w:t>
            </w:r>
          </w:p>
        </w:tc>
        <w:tc>
          <w:tcPr>
            <w:tcW w:w="7938" w:type="dxa"/>
          </w:tcPr>
          <w:p w:rsidR="00F10B02" w:rsidRPr="00D601C8" w:rsidRDefault="00116637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Прозорість та відкритість діяльності органів місцевого самоврядування ОТГ</w:t>
            </w:r>
          </w:p>
          <w:p w:rsidR="00116637" w:rsidRPr="00D601C8" w:rsidRDefault="00116637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Тетяна Сергієнко, аналітик Чернігівської обласної громадської організації «Центр політичних студій та аналітики»</w:t>
            </w:r>
          </w:p>
        </w:tc>
      </w:tr>
      <w:tr w:rsidR="00F10B02" w:rsidRPr="00D601C8" w:rsidTr="00493AE3">
        <w:tc>
          <w:tcPr>
            <w:tcW w:w="1809" w:type="dxa"/>
          </w:tcPr>
          <w:p w:rsidR="00F10B02" w:rsidRPr="00D601C8" w:rsidRDefault="00116637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 – 12:00</w:t>
            </w:r>
          </w:p>
        </w:tc>
        <w:tc>
          <w:tcPr>
            <w:tcW w:w="7938" w:type="dxa"/>
          </w:tcPr>
          <w:p w:rsidR="00F10B02" w:rsidRPr="00D601C8" w:rsidRDefault="00116637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Врегулювання конфлікту інтересів в діяльності депутатів об’єднаних територіальних громад</w:t>
            </w:r>
          </w:p>
          <w:p w:rsidR="00202AC4" w:rsidRPr="00D601C8" w:rsidRDefault="00202AC4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Гюнель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Бабакішієва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, Громадська організація «Центр «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Ейдос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»</w:t>
            </w:r>
          </w:p>
        </w:tc>
      </w:tr>
      <w:tr w:rsidR="00F10B02" w:rsidRPr="00D601C8" w:rsidTr="00493AE3">
        <w:tc>
          <w:tcPr>
            <w:tcW w:w="1809" w:type="dxa"/>
          </w:tcPr>
          <w:p w:rsidR="00F10B02" w:rsidRPr="00D601C8" w:rsidRDefault="00202AC4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 – 12:20</w:t>
            </w:r>
          </w:p>
        </w:tc>
        <w:tc>
          <w:tcPr>
            <w:tcW w:w="7938" w:type="dxa"/>
          </w:tcPr>
          <w:p w:rsidR="00F10B02" w:rsidRPr="00D601C8" w:rsidRDefault="00202AC4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Кава-пауза</w:t>
            </w:r>
          </w:p>
        </w:tc>
      </w:tr>
      <w:tr w:rsidR="00F10B02" w:rsidRPr="00D601C8" w:rsidTr="00493AE3">
        <w:tc>
          <w:tcPr>
            <w:tcW w:w="1809" w:type="dxa"/>
          </w:tcPr>
          <w:p w:rsidR="00F10B02" w:rsidRPr="00D601C8" w:rsidRDefault="00202AC4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 – 13:25</w:t>
            </w:r>
          </w:p>
        </w:tc>
        <w:tc>
          <w:tcPr>
            <w:tcW w:w="7938" w:type="dxa"/>
          </w:tcPr>
          <w:p w:rsidR="00C02309" w:rsidRPr="00D601C8" w:rsidRDefault="00C02309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Врегулювання конфлікту інтересів в діяльності посадових осіб об’єднаних територіальних громад</w:t>
            </w:r>
          </w:p>
          <w:p w:rsidR="00F10B02" w:rsidRPr="00D601C8" w:rsidRDefault="00C02309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Гюнель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Бабакішієва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, Громадська організація «Центр «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Ейдос</w:t>
            </w:r>
            <w:proofErr w:type="spellEnd"/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»</w:t>
            </w:r>
          </w:p>
        </w:tc>
      </w:tr>
      <w:tr w:rsidR="00F10B02" w:rsidRPr="00D601C8" w:rsidTr="00493AE3">
        <w:tc>
          <w:tcPr>
            <w:tcW w:w="1809" w:type="dxa"/>
          </w:tcPr>
          <w:p w:rsidR="00F10B02" w:rsidRPr="00D601C8" w:rsidRDefault="00C02309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13:25 – 14:00</w:t>
            </w:r>
          </w:p>
        </w:tc>
        <w:tc>
          <w:tcPr>
            <w:tcW w:w="7938" w:type="dxa"/>
          </w:tcPr>
          <w:p w:rsidR="00F10B02" w:rsidRPr="00D601C8" w:rsidRDefault="00C02309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Обід</w:t>
            </w:r>
          </w:p>
        </w:tc>
      </w:tr>
      <w:tr w:rsidR="00F10B02" w:rsidRPr="00D601C8" w:rsidTr="00493AE3">
        <w:tc>
          <w:tcPr>
            <w:tcW w:w="1809" w:type="dxa"/>
          </w:tcPr>
          <w:p w:rsidR="00F10B02" w:rsidRPr="00D601C8" w:rsidRDefault="00C02309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15:15</w:t>
            </w:r>
          </w:p>
        </w:tc>
        <w:tc>
          <w:tcPr>
            <w:tcW w:w="7938" w:type="dxa"/>
          </w:tcPr>
          <w:p w:rsidR="00F10B02" w:rsidRPr="00D601C8" w:rsidRDefault="00C02309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порушення при заповненні е-декларацій</w:t>
            </w:r>
          </w:p>
          <w:p w:rsidR="00C02309" w:rsidRPr="00D601C8" w:rsidRDefault="00C02309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Гюнель</w:t>
            </w:r>
            <w:proofErr w:type="spellEnd"/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Бабакішієва</w:t>
            </w:r>
            <w:proofErr w:type="spellEnd"/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, Громадська організація «Центр «</w:t>
            </w:r>
            <w:proofErr w:type="spellStart"/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Ейдос</w:t>
            </w:r>
            <w:proofErr w:type="spellEnd"/>
            <w:r w:rsidRPr="00D601C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»</w:t>
            </w:r>
          </w:p>
        </w:tc>
      </w:tr>
      <w:tr w:rsidR="00C02309" w:rsidRPr="000A3294" w:rsidTr="00493AE3">
        <w:tc>
          <w:tcPr>
            <w:tcW w:w="1809" w:type="dxa"/>
          </w:tcPr>
          <w:p w:rsidR="00C02309" w:rsidRPr="00D601C8" w:rsidRDefault="00C02309" w:rsidP="00CB399B">
            <w:p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 – 16:00</w:t>
            </w:r>
          </w:p>
        </w:tc>
        <w:tc>
          <w:tcPr>
            <w:tcW w:w="7938" w:type="dxa"/>
          </w:tcPr>
          <w:p w:rsidR="00C02309" w:rsidRPr="00D601C8" w:rsidRDefault="00C02309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результатів моніторингу декларацій депутатів об’єднаних територіальних громад Чернігівської області</w:t>
            </w:r>
          </w:p>
          <w:p w:rsidR="00C02309" w:rsidRPr="00D601C8" w:rsidRDefault="00A874CE" w:rsidP="00CB399B">
            <w:p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>Андрій Кужель, експерт Громадської організації «Агенція міських ініціатив»</w:t>
            </w:r>
            <w:r w:rsidR="00C02309" w:rsidRPr="00D601C8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</w:t>
            </w:r>
          </w:p>
        </w:tc>
      </w:tr>
    </w:tbl>
    <w:p w:rsidR="001F65B9" w:rsidRPr="00D601C8" w:rsidRDefault="001F65B9">
      <w:pPr>
        <w:contextualSpacing w:val="0"/>
        <w:rPr>
          <w:lang w:val="uk-UA"/>
        </w:rPr>
      </w:pPr>
      <w:bookmarkStart w:id="0" w:name="_GoBack"/>
      <w:bookmarkEnd w:id="0"/>
    </w:p>
    <w:sectPr w:rsidR="001F65B9" w:rsidRPr="00D601C8" w:rsidSect="009A1E82">
      <w:footerReference w:type="default" r:id="rId8"/>
      <w:pgSz w:w="11909" w:h="16834"/>
      <w:pgMar w:top="1440" w:right="852" w:bottom="1440" w:left="1440" w:header="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3" w:rsidRDefault="00B37823" w:rsidP="00B93A8E">
      <w:pPr>
        <w:spacing w:line="240" w:lineRule="auto"/>
      </w:pPr>
      <w:r>
        <w:separator/>
      </w:r>
    </w:p>
  </w:endnote>
  <w:endnote w:type="continuationSeparator" w:id="0">
    <w:p w:rsidR="00B37823" w:rsidRDefault="00B37823" w:rsidP="00B93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I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A" w:rsidRPr="009A1E82" w:rsidRDefault="006012EA" w:rsidP="006012EA">
    <w:pPr>
      <w:autoSpaceDE w:val="0"/>
      <w:autoSpaceDN w:val="0"/>
      <w:adjustRightInd w:val="0"/>
      <w:jc w:val="both"/>
      <w:rPr>
        <w:rFonts w:ascii="Times New Roman" w:hAnsi="Times New Roman" w:cs="Times New Roman"/>
        <w:bCs/>
        <w:iCs/>
        <w:sz w:val="18"/>
        <w:szCs w:val="18"/>
        <w:lang w:val="uk-UA"/>
      </w:rPr>
    </w:pPr>
    <w:r w:rsidRPr="009A1E82">
      <w:rPr>
        <w:rFonts w:ascii="Times New Roman" w:hAnsi="Times New Roman" w:cs="Times New Roman"/>
        <w:sz w:val="18"/>
        <w:szCs w:val="18"/>
        <w:lang w:val="uk-UA"/>
      </w:rPr>
      <w:t xml:space="preserve">Цей тренінг впроваджується в рамках </w:t>
    </w:r>
    <w:r w:rsidRPr="009A1E82">
      <w:rPr>
        <w:rFonts w:ascii="Times New Roman" w:hAnsi="Times New Roman" w:cs="Times New Roman"/>
        <w:bCs/>
        <w:iCs/>
        <w:sz w:val="18"/>
        <w:szCs w:val="18"/>
        <w:lang w:val="uk-UA"/>
      </w:rPr>
      <w:t>проекту «Прозорість і доброчесність публічного сектору», який виконується Програмою розвитку ООН в Україні та фінансується Міністерством закордонних справ Данії протягом 2015-2018 рр.</w:t>
    </w:r>
  </w:p>
  <w:p w:rsidR="006012EA" w:rsidRPr="009A1E82" w:rsidRDefault="006012EA" w:rsidP="006012EA">
    <w:pPr>
      <w:jc w:val="both"/>
      <w:rPr>
        <w:rFonts w:ascii="Times New Roman" w:hAnsi="Times New Roman" w:cs="Times New Roman"/>
        <w:bCs/>
        <w:iCs/>
        <w:sz w:val="6"/>
        <w:szCs w:val="18"/>
        <w:lang w:val="uk-UA"/>
      </w:rPr>
    </w:pPr>
  </w:p>
  <w:p w:rsidR="00B93A8E" w:rsidRPr="009A1E82" w:rsidRDefault="006012EA" w:rsidP="009A1E82">
    <w:pPr>
      <w:jc w:val="both"/>
      <w:rPr>
        <w:rFonts w:ascii="Times New Roman" w:hAnsi="Times New Roman" w:cs="Times New Roman"/>
        <w:bCs/>
        <w:iCs/>
        <w:sz w:val="18"/>
        <w:szCs w:val="18"/>
        <w:lang w:val="uk-UA"/>
      </w:rPr>
    </w:pPr>
    <w:r w:rsidRPr="009A1E82">
      <w:rPr>
        <w:rFonts w:ascii="Times New Roman" w:hAnsi="Times New Roman" w:cs="Times New Roman"/>
        <w:bCs/>
        <w:iCs/>
        <w:sz w:val="18"/>
        <w:szCs w:val="18"/>
        <w:lang w:val="uk-UA"/>
      </w:rPr>
      <w:t>Думки, висновки чи рекомендації належать авторам та упорядникам цього видання і не обов’язково відображають погляди Міністерства закордонних справ Данії, Програми розвитку Організації Об’єднаних Націй чи інших агенцій ООН.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3" w:rsidRDefault="00B37823" w:rsidP="00B93A8E">
      <w:pPr>
        <w:spacing w:line="240" w:lineRule="auto"/>
      </w:pPr>
      <w:r>
        <w:separator/>
      </w:r>
    </w:p>
  </w:footnote>
  <w:footnote w:type="continuationSeparator" w:id="0">
    <w:p w:rsidR="00B37823" w:rsidRDefault="00B37823" w:rsidP="00B93A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9"/>
    <w:rsid w:val="000A3294"/>
    <w:rsid w:val="00116637"/>
    <w:rsid w:val="001D289F"/>
    <w:rsid w:val="001F65B9"/>
    <w:rsid w:val="00202AC4"/>
    <w:rsid w:val="003E3C51"/>
    <w:rsid w:val="00402E5D"/>
    <w:rsid w:val="004057DF"/>
    <w:rsid w:val="0048535C"/>
    <w:rsid w:val="00493AE3"/>
    <w:rsid w:val="004C6977"/>
    <w:rsid w:val="004D273F"/>
    <w:rsid w:val="006012EA"/>
    <w:rsid w:val="006B7FFD"/>
    <w:rsid w:val="006E0DB1"/>
    <w:rsid w:val="00741F79"/>
    <w:rsid w:val="00787F23"/>
    <w:rsid w:val="0082293F"/>
    <w:rsid w:val="008D0FD0"/>
    <w:rsid w:val="008E4DF9"/>
    <w:rsid w:val="009A1E82"/>
    <w:rsid w:val="00A874CE"/>
    <w:rsid w:val="00AA14DD"/>
    <w:rsid w:val="00B37823"/>
    <w:rsid w:val="00B46AA8"/>
    <w:rsid w:val="00B50FE8"/>
    <w:rsid w:val="00B51C08"/>
    <w:rsid w:val="00B93A8E"/>
    <w:rsid w:val="00C02309"/>
    <w:rsid w:val="00C80AE6"/>
    <w:rsid w:val="00CB399B"/>
    <w:rsid w:val="00D601C8"/>
    <w:rsid w:val="00E56D25"/>
    <w:rsid w:val="00E67A0E"/>
    <w:rsid w:val="00EB74B1"/>
    <w:rsid w:val="00F10B02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5BDE-D2DE-4AFA-B2AD-37FE002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F10B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3A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A8E"/>
  </w:style>
  <w:style w:type="paragraph" w:styleId="a9">
    <w:name w:val="footer"/>
    <w:basedOn w:val="a"/>
    <w:link w:val="aa"/>
    <w:uiPriority w:val="99"/>
    <w:unhideWhenUsed/>
    <w:rsid w:val="00B93A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2018-10-02T17:46:00Z</dcterms:created>
  <dcterms:modified xsi:type="dcterms:W3CDTF">2018-10-02T17:46:00Z</dcterms:modified>
</cp:coreProperties>
</file>