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E" w:rsidRDefault="00FE129E" w:rsidP="00FE129E">
      <w:pPr>
        <w:autoSpaceDE w:val="0"/>
        <w:autoSpaceDN w:val="0"/>
        <w:adjustRightInd w:val="0"/>
        <w:spacing w:after="0" w:line="20" w:lineRule="atLeast"/>
        <w:ind w:firstLine="6237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      </w:t>
      </w:r>
      <w:r>
        <w:rPr>
          <w:b/>
        </w:rPr>
        <w:t>ЗАТВЕРДЖЕНО</w:t>
      </w:r>
    </w:p>
    <w:p w:rsidR="00FE129E" w:rsidRDefault="00FE129E" w:rsidP="00FE129E">
      <w:pPr>
        <w:autoSpaceDE w:val="0"/>
        <w:autoSpaceDN w:val="0"/>
        <w:adjustRightInd w:val="0"/>
        <w:spacing w:after="0" w:line="20" w:lineRule="atLeast"/>
        <w:ind w:firstLine="6237"/>
        <w:jc w:val="both"/>
      </w:pPr>
      <w:r>
        <w:t xml:space="preserve">   Рішення  </w:t>
      </w:r>
      <w:proofErr w:type="spellStart"/>
      <w:r>
        <w:t>Сновської</w:t>
      </w:r>
      <w:proofErr w:type="spellEnd"/>
      <w:r>
        <w:t xml:space="preserve"> міської ради</w:t>
      </w:r>
    </w:p>
    <w:p w:rsidR="00FE129E" w:rsidRDefault="00FE129E" w:rsidP="00FE129E">
      <w:pPr>
        <w:autoSpaceDE w:val="0"/>
        <w:autoSpaceDN w:val="0"/>
        <w:adjustRightInd w:val="0"/>
        <w:spacing w:after="0" w:line="20" w:lineRule="atLeast"/>
        <w:ind w:firstLine="6237"/>
        <w:jc w:val="both"/>
      </w:pPr>
      <w:r>
        <w:rPr>
          <w:bCs/>
        </w:rPr>
        <w:t xml:space="preserve">            (9 сесія 8 скликання)</w:t>
      </w:r>
    </w:p>
    <w:p w:rsidR="00FE129E" w:rsidRDefault="00EC0152" w:rsidP="00FE129E">
      <w:pPr>
        <w:autoSpaceDE w:val="0"/>
        <w:autoSpaceDN w:val="0"/>
        <w:adjustRightInd w:val="0"/>
        <w:spacing w:after="0" w:line="20" w:lineRule="atLeast"/>
        <w:ind w:firstLine="6237"/>
        <w:jc w:val="both"/>
      </w:pPr>
      <w:r>
        <w:t xml:space="preserve">     від 12</w:t>
      </w:r>
      <w:r w:rsidR="00FE129E">
        <w:t xml:space="preserve"> серпня 2021 р. № </w:t>
      </w:r>
      <w:r>
        <w:t>1</w:t>
      </w:r>
      <w:r w:rsidR="00FE129E">
        <w:t>-9/VІІІ</w:t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val="ru-RU"/>
        </w:rPr>
        <w:drawing>
          <wp:inline distT="0" distB="0" distL="0" distR="0" wp14:anchorId="7E1EB6BE" wp14:editId="7B55805F">
            <wp:extent cx="1524000" cy="2057400"/>
            <wp:effectExtent l="0" t="0" r="0" b="0"/>
            <wp:docPr id="1216" name="image1.jpg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98" cy="2059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Програма </w:t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місцевого економічного розвитку</w:t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Сновської</w:t>
      </w:r>
      <w:proofErr w:type="spellEnd"/>
      <w:r>
        <w:rPr>
          <w:sz w:val="48"/>
          <w:szCs w:val="48"/>
        </w:rPr>
        <w:t xml:space="preserve"> міської територіальної громади </w:t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Чернігівської області</w:t>
      </w: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та План дій з її впровадження</w:t>
      </w:r>
    </w:p>
    <w:p w:rsidR="00446E84" w:rsidRDefault="00446E84">
      <w:pPr>
        <w:spacing w:after="0" w:line="240" w:lineRule="auto"/>
        <w:jc w:val="center"/>
        <w:rPr>
          <w:sz w:val="48"/>
          <w:szCs w:val="48"/>
        </w:rPr>
      </w:pPr>
    </w:p>
    <w:p w:rsidR="00446E84" w:rsidRDefault="001D2F22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val="ru-RU"/>
        </w:rPr>
        <w:drawing>
          <wp:inline distT="0" distB="0" distL="0" distR="0">
            <wp:extent cx="4352925" cy="2809875"/>
            <wp:effectExtent l="0" t="0" r="9525" b="9525"/>
            <wp:docPr id="1217" name="image3.jpg" descr="Павровозне депо, станція і колишній вокзал Сновськ. Чернігівська область,  Сновський район, Сновськ - Укрзалізя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Павровозне депо, станція і колишній вокзал Сновськ. Чернігівська область,  Сновський район, Сновськ - Укрзалізяк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151" cy="281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129E" w:rsidRDefault="00FE129E">
      <w:pPr>
        <w:spacing w:line="240" w:lineRule="auto"/>
        <w:jc w:val="both"/>
      </w:pPr>
    </w:p>
    <w:p w:rsidR="00446E84" w:rsidRDefault="001D2F22">
      <w:pPr>
        <w:spacing w:line="240" w:lineRule="auto"/>
        <w:jc w:val="both"/>
        <w:rPr>
          <w:b/>
          <w:sz w:val="24"/>
          <w:szCs w:val="24"/>
        </w:rPr>
      </w:pPr>
      <w:r>
        <w:t xml:space="preserve">Програма місцевого економічного розвитку </w:t>
      </w:r>
      <w:proofErr w:type="spellStart"/>
      <w:r>
        <w:t>Сновської</w:t>
      </w:r>
      <w:proofErr w:type="spellEnd"/>
      <w:r>
        <w:t xml:space="preserve"> міської територіальної громади та План дій з її впровадження розроблені в рамках Програми «Децентралізація приносить кращі результати та ефективність» (DOBRE), що виконується міжнародною організацією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та фінансується Агентством США з міжнародного розвитку (USAID).</w:t>
      </w:r>
      <w:r>
        <w:br w:type="page"/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p w:rsidR="00446E84" w:rsidRDefault="001D2F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446E84" w:rsidRDefault="00446E8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ff2"/>
        <w:tblW w:w="10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64"/>
        <w:gridCol w:w="869"/>
      </w:tblGrid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 ……………………………………………………………………………………………………………………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1. Стратегічне бачення і цілі економічного розвитку ………………………….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Частина 2. </w:t>
            </w:r>
            <w:proofErr w:type="spellStart"/>
            <w:r>
              <w:rPr>
                <w:sz w:val="28"/>
                <w:szCs w:val="28"/>
              </w:rPr>
              <w:t>Проєкти</w:t>
            </w:r>
            <w:proofErr w:type="spellEnd"/>
            <w:r>
              <w:rPr>
                <w:sz w:val="28"/>
                <w:szCs w:val="28"/>
              </w:rPr>
              <w:t xml:space="preserve"> місцевого економічного розвитку …………………………………….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ind w:left="11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1. Облаштування майданчиків для розвитку водного туризму в </w:t>
            </w:r>
            <w:proofErr w:type="spellStart"/>
            <w:r>
              <w:rPr>
                <w:sz w:val="28"/>
                <w:szCs w:val="28"/>
              </w:rPr>
              <w:t>м.Сновськ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с.Займище</w:t>
            </w:r>
            <w:proofErr w:type="spellEnd"/>
            <w:r>
              <w:rPr>
                <w:sz w:val="28"/>
                <w:szCs w:val="28"/>
              </w:rPr>
              <w:t xml:space="preserve"> ………………………………………  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ind w:left="11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2. Створення мобільного торгово-розважального комплексу для забезпечення вуличної торгівлі</w:t>
            </w:r>
          </w:p>
        </w:tc>
        <w:tc>
          <w:tcPr>
            <w:tcW w:w="869" w:type="dxa"/>
          </w:tcPr>
          <w:p w:rsidR="00446E84" w:rsidRDefault="00446E84">
            <w:pPr>
              <w:jc w:val="both"/>
              <w:rPr>
                <w:sz w:val="28"/>
                <w:szCs w:val="28"/>
              </w:rPr>
            </w:pPr>
          </w:p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ind w:left="11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3. Розроблення бренду </w:t>
            </w:r>
            <w:proofErr w:type="spellStart"/>
            <w:r>
              <w:rPr>
                <w:sz w:val="28"/>
                <w:szCs w:val="28"/>
              </w:rPr>
              <w:t>Сновської</w:t>
            </w:r>
            <w:proofErr w:type="spellEnd"/>
            <w:r>
              <w:rPr>
                <w:sz w:val="28"/>
                <w:szCs w:val="28"/>
              </w:rPr>
              <w:t xml:space="preserve"> громади ……………………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ind w:left="11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4. Розроблення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дизайну торгово-розважальної зони «Гідропарк» у </w:t>
            </w:r>
            <w:proofErr w:type="spellStart"/>
            <w:r>
              <w:rPr>
                <w:sz w:val="28"/>
                <w:szCs w:val="28"/>
              </w:rPr>
              <w:t>м.Сновськ</w:t>
            </w:r>
            <w:proofErr w:type="spellEnd"/>
            <w:r>
              <w:rPr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869" w:type="dxa"/>
          </w:tcPr>
          <w:p w:rsidR="00446E84" w:rsidRDefault="00446E84">
            <w:pPr>
              <w:jc w:val="both"/>
              <w:rPr>
                <w:sz w:val="28"/>
                <w:szCs w:val="28"/>
              </w:rPr>
            </w:pP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Частина 3. План дій з впровадження Програми МЕР ………………………………………. </w:t>
            </w:r>
          </w:p>
        </w:tc>
        <w:tc>
          <w:tcPr>
            <w:tcW w:w="869" w:type="dxa"/>
          </w:tcPr>
          <w:p w:rsidR="00446E84" w:rsidRDefault="001D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46E84">
        <w:tc>
          <w:tcPr>
            <w:tcW w:w="9464" w:type="dxa"/>
          </w:tcPr>
          <w:p w:rsidR="00446E84" w:rsidRDefault="001D2F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Додаток. Склад робочої групи </w:t>
            </w:r>
          </w:p>
        </w:tc>
        <w:tc>
          <w:tcPr>
            <w:tcW w:w="869" w:type="dxa"/>
          </w:tcPr>
          <w:p w:rsidR="00446E84" w:rsidRDefault="00446E84">
            <w:pPr>
              <w:jc w:val="both"/>
              <w:rPr>
                <w:sz w:val="28"/>
                <w:szCs w:val="28"/>
              </w:rPr>
            </w:pPr>
          </w:p>
        </w:tc>
      </w:tr>
    </w:tbl>
    <w:p w:rsidR="00446E84" w:rsidRDefault="00446E84">
      <w:pPr>
        <w:spacing w:after="0" w:line="240" w:lineRule="auto"/>
        <w:jc w:val="both"/>
        <w:rPr>
          <w:sz w:val="24"/>
          <w:szCs w:val="24"/>
        </w:rPr>
      </w:pPr>
    </w:p>
    <w:p w:rsidR="00446E84" w:rsidRDefault="001D2F22">
      <w:pPr>
        <w:spacing w:line="240" w:lineRule="auto"/>
      </w:pPr>
      <w:r>
        <w:br w:type="page"/>
      </w:r>
    </w:p>
    <w:p w:rsidR="00446E84" w:rsidRDefault="00446E84">
      <w:pPr>
        <w:spacing w:after="0" w:line="240" w:lineRule="auto"/>
        <w:ind w:right="1"/>
        <w:jc w:val="center"/>
        <w:rPr>
          <w:b/>
          <w:sz w:val="24"/>
          <w:szCs w:val="24"/>
        </w:rPr>
      </w:pPr>
    </w:p>
    <w:p w:rsidR="00446E84" w:rsidRDefault="001D2F22">
      <w:pPr>
        <w:spacing w:after="0" w:line="24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ВСТУП</w:t>
      </w:r>
    </w:p>
    <w:p w:rsidR="00446E84" w:rsidRDefault="00446E84">
      <w:pPr>
        <w:spacing w:after="0" w:line="240" w:lineRule="auto"/>
        <w:ind w:right="1"/>
        <w:jc w:val="center"/>
        <w:rPr>
          <w:b/>
          <w:sz w:val="24"/>
          <w:szCs w:val="24"/>
        </w:rPr>
      </w:pP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Програма місцевого економічного розвитку </w:t>
      </w:r>
      <w:proofErr w:type="spellStart"/>
      <w:r>
        <w:rPr>
          <w:sz w:val="24"/>
          <w:szCs w:val="24"/>
        </w:rPr>
        <w:t>Сновської</w:t>
      </w:r>
      <w:proofErr w:type="spellEnd"/>
      <w:r>
        <w:rPr>
          <w:sz w:val="24"/>
          <w:szCs w:val="24"/>
        </w:rPr>
        <w:t xml:space="preserve"> міської територіальної громади та План дій з її впровадження (далі – Програма) розроблені в рамках Програми «Децентралізація приносить кращі результати та ефективність» (DOBRE), що фінансується Агентством США з міжнародного розвитку (USAID).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 підготовкою Програми працювали члени </w:t>
      </w:r>
      <w:hyperlink r:id="rId11">
        <w:r>
          <w:rPr>
            <w:color w:val="0000FF"/>
            <w:sz w:val="24"/>
            <w:szCs w:val="24"/>
            <w:u w:val="single"/>
          </w:rPr>
          <w:t>Робочої групи з місцевого економічного розвитку</w:t>
        </w:r>
      </w:hyperlink>
      <w:r>
        <w:rPr>
          <w:sz w:val="24"/>
          <w:szCs w:val="24"/>
        </w:rPr>
        <w:t xml:space="preserve">, яка створена у громаді, і до складу якої увійшли представники різних цільових груп (Додаток 1 до Програми). Робоча група працювала у тісній співпраці із консультантом програми DOBRE на всіх етапах підготовки Програми, в тому числі упродовж двох семінарів в рамках компоненту «Місцевий економічний розвиток» Програми DOBRE та під час 3-х візитів консультанта у громаду. Результатом спільної роботи громади і експертів також є підготовлений </w:t>
      </w:r>
      <w:hyperlink r:id="rId12">
        <w:r>
          <w:rPr>
            <w:color w:val="0000FF"/>
            <w:sz w:val="24"/>
            <w:szCs w:val="24"/>
            <w:u w:val="single"/>
          </w:rPr>
          <w:t>Економічний профіль громади.</w:t>
        </w:r>
      </w:hyperlink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Економічний профіль громади містить зведену інформацію про ресурси громади: місцеве економічне середовище; населення; трудові ресурси; ринки; економічну базу; інфраструктуру; комунікації та комунальні послуги; навколишнє середовище; життя в громаді; професійні послуги; соціальний капітал; місцеве самоврядування; податки; громадські організації; природні ресурси, а також інформацію про стратегію розвитку ТГ, SWOT аналіз громади. Підтримання Профілю в актуальному стані та регулярне оновлення його даних є абсолютно необхідним, і це є завданням Робочої групи з МЕР.</w:t>
      </w:r>
    </w:p>
    <w:p w:rsidR="00446E84" w:rsidRDefault="001D2F22">
      <w:pPr>
        <w:spacing w:after="0" w:line="240" w:lineRule="auto"/>
        <w:ind w:right="1" w:firstLine="567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Програма МЕР повністю відповідає Стратегії розвитку громади і розроблена на її виконання в частині розвитку місцевої економіки. За потреби можна вносити зміни у Програму, але ці зміни обов’язково мають відповідати Стратегії розвитку громади. 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Метою Програми місцевого економічного розвитку є:</w:t>
      </w:r>
    </w:p>
    <w:p w:rsidR="00446E84" w:rsidRDefault="001D2F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Підтримка існуючого бізнесу;</w:t>
      </w:r>
    </w:p>
    <w:p w:rsidR="00446E84" w:rsidRDefault="001D2F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Стимулювання підприємницької діяльності та поява нового бізнесу, підтримка їх розвитку;</w:t>
      </w:r>
    </w:p>
    <w:p w:rsidR="00446E84" w:rsidRDefault="001D2F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Розвиток трудових ресурсів, в тому числі молоді;</w:t>
      </w:r>
    </w:p>
    <w:p w:rsidR="00446E84" w:rsidRDefault="001D2F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Залучення нового бізнесу та інвестицій, враховуючи екологічні стандарти та підвищення конкурентоздатності громади.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Програма складається із:</w:t>
      </w:r>
    </w:p>
    <w:p w:rsidR="00446E84" w:rsidRDefault="001D2F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Стратегічного бачення і цілей економічного розвитку громади, визначених у Стратегії;</w:t>
      </w:r>
    </w:p>
    <w:p w:rsidR="00446E84" w:rsidRDefault="001D2F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Набору конкретних </w:t>
      </w:r>
      <w:proofErr w:type="spellStart"/>
      <w:r>
        <w:rPr>
          <w:color w:val="000000"/>
          <w:sz w:val="24"/>
          <w:szCs w:val="24"/>
        </w:rPr>
        <w:t>проєктів</w:t>
      </w:r>
      <w:proofErr w:type="spellEnd"/>
      <w:r>
        <w:rPr>
          <w:color w:val="000000"/>
          <w:sz w:val="24"/>
          <w:szCs w:val="24"/>
        </w:rPr>
        <w:t xml:space="preserve"> місцевого економічного розвитку, реалізація яких дозволить досягти цілей економічного розвитку громади, визначених у Стратегії розвитку громади;</w:t>
      </w:r>
    </w:p>
    <w:p w:rsidR="00446E84" w:rsidRDefault="001D2F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Плану дій із впровадження Програми місцевого економічного розвитку.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Кожен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– це логічно та хронологічно узгоджений комплекс заходів, реалізація яких призводить до досягнення поставленої мети у встановлений термін із залученням визначених людських, матеріальних і фінансових ресурсів.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Програма містить перелік конкретних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 xml:space="preserve">, які реалізовуватиме громада у найближчій перспективі – у період 2021-2024 роки. Цей перелік не є вичерпний. Члени Робочої групи з місцевого економічного розвитку у будь-який момент можуть прийняти рішення додатково включити у Програму один чи декілька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>.</w:t>
      </w:r>
    </w:p>
    <w:p w:rsidR="00446E84" w:rsidRDefault="001D2F22">
      <w:pPr>
        <w:spacing w:after="0"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Реалізація даної Програми покладається на членів Робочої групи з місцевого економічного розвитку та осіб, відповідальних за виконання конкретного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>, із можливим залученням всіх заінтересованих сторін.</w:t>
      </w:r>
    </w:p>
    <w:p w:rsidR="00446E84" w:rsidRDefault="001D2F22">
      <w:pPr>
        <w:spacing w:line="240" w:lineRule="auto"/>
      </w:pPr>
      <w:r>
        <w:br w:type="page"/>
      </w: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Частина 1. </w:t>
      </w: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Стратегічне бачення і цілі економічного розвитку</w:t>
      </w: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1D2F22">
      <w:pPr>
        <w:spacing w:line="240" w:lineRule="auto"/>
      </w:pPr>
      <w:r>
        <w:br w:type="page"/>
      </w:r>
    </w:p>
    <w:p w:rsidR="00446E84" w:rsidRDefault="00446E84">
      <w:pPr>
        <w:spacing w:after="0" w:line="240" w:lineRule="auto"/>
        <w:ind w:right="1"/>
        <w:jc w:val="both"/>
        <w:rPr>
          <w:sz w:val="24"/>
          <w:szCs w:val="24"/>
        </w:rPr>
      </w:pPr>
    </w:p>
    <w:p w:rsidR="00446E84" w:rsidRDefault="001D2F22">
      <w:pPr>
        <w:spacing w:after="0" w:line="240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Стратегічне бачення розвитку </w:t>
      </w:r>
      <w:proofErr w:type="spellStart"/>
      <w:r>
        <w:rPr>
          <w:b/>
          <w:sz w:val="24"/>
          <w:szCs w:val="24"/>
        </w:rPr>
        <w:t>Сновської</w:t>
      </w:r>
      <w:proofErr w:type="spellEnd"/>
      <w:r>
        <w:rPr>
          <w:b/>
          <w:sz w:val="24"/>
          <w:szCs w:val="24"/>
        </w:rPr>
        <w:t xml:space="preserve"> ТГ.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Сновська</w:t>
      </w:r>
      <w:proofErr w:type="spellEnd"/>
      <w:r>
        <w:rPr>
          <w:b/>
          <w:sz w:val="24"/>
          <w:szCs w:val="24"/>
        </w:rPr>
        <w:t xml:space="preserve"> ТГ</w:t>
      </w:r>
      <w:r>
        <w:rPr>
          <w:sz w:val="24"/>
          <w:szCs w:val="24"/>
        </w:rPr>
        <w:t xml:space="preserve"> – </w:t>
      </w:r>
      <w:proofErr w:type="spellStart"/>
      <w:r>
        <w:t>туристично-</w:t>
      </w:r>
      <w:proofErr w:type="spellEnd"/>
      <w:r>
        <w:t xml:space="preserve"> та інвестиційно-приваблива прикордонна громада на Півночі України – Чернігівщині з розвинутим лісовим і сільськогосподарським виробництвом та сучасною інфраструктурою всіх населених пунктів. Комфортна та безпечна для життя громада щирих, толерантних, активних людей з високими моральними якостями, які ведуть здоровий спосіб життя, патріотів України.</w:t>
      </w:r>
    </w:p>
    <w:p w:rsidR="00446E84" w:rsidRDefault="00446E84">
      <w:pPr>
        <w:spacing w:after="0" w:line="240" w:lineRule="auto"/>
        <w:ind w:right="1"/>
        <w:jc w:val="both"/>
        <w:rPr>
          <w:sz w:val="24"/>
          <w:szCs w:val="24"/>
        </w:rPr>
      </w:pP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Для досягнення стратегічного бачення, у Стратегії розвитку громади, серед інших, визначено наступні стратегічні та операційні цілі економічного розвитку ТГ: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Стратегічна ціль 1. Створення умов для сталого розвитку місцевої економіки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Операційна ціль 1.1. Посилення інституційного впливу громади на її розвиток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Операційна ціль 1.2. Стимулювання розвитку сільськогосподарської діяльності на теренах громади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Операційна ціль 1.3. Ефективне використання лісових та водних ресурсів в інтересах громади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Операційна ціль 1.4. Ефективне використання наявних та створення нових туристичних можливостей громади</w:t>
      </w: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Операційна ціль 1.5. Підвищення енергоефективності в усіх секторах.</w:t>
      </w:r>
    </w:p>
    <w:p w:rsidR="00446E84" w:rsidRDefault="00446E84">
      <w:pPr>
        <w:spacing w:after="0" w:line="240" w:lineRule="auto"/>
        <w:ind w:right="1"/>
        <w:jc w:val="both"/>
        <w:rPr>
          <w:sz w:val="24"/>
          <w:szCs w:val="24"/>
        </w:rPr>
      </w:pPr>
    </w:p>
    <w:p w:rsidR="00446E84" w:rsidRDefault="001D2F22">
      <w:pPr>
        <w:spacing w:after="0" w:line="24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Працюючи над Програмою МЕР, робоча група прагнула досягти всі зазначені цілі, створивши комплекс тісно пов’язаних між собою взаємодоповнюючих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 xml:space="preserve">. Так, створення мобільного торгово-розважального комплексу не тільки забезпечить майданчиками малих підприємців громади, а й сприятиме маркетингу території та розвитку її туристичних можливостей; облаштування зон водного туризму і системи навігації визначить спеціалізацію громади як </w:t>
      </w:r>
      <w:proofErr w:type="spellStart"/>
      <w:r>
        <w:rPr>
          <w:sz w:val="24"/>
          <w:szCs w:val="24"/>
        </w:rPr>
        <w:t>дестинації</w:t>
      </w:r>
      <w:proofErr w:type="spellEnd"/>
      <w:r>
        <w:rPr>
          <w:sz w:val="24"/>
          <w:szCs w:val="24"/>
        </w:rPr>
        <w:t xml:space="preserve">, де заохочується розвиток туристичного підприємництва; розроблення бренду </w:t>
      </w:r>
      <w:proofErr w:type="spellStart"/>
      <w:r>
        <w:rPr>
          <w:sz w:val="24"/>
          <w:szCs w:val="24"/>
        </w:rPr>
        <w:t>Сновської</w:t>
      </w:r>
      <w:proofErr w:type="spellEnd"/>
      <w:r>
        <w:rPr>
          <w:sz w:val="24"/>
          <w:szCs w:val="24"/>
        </w:rPr>
        <w:t xml:space="preserve"> ТГ забезпечить сталість цих процесів.</w:t>
      </w: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1D2F22">
      <w:pPr>
        <w:spacing w:line="240" w:lineRule="auto"/>
      </w:pPr>
      <w:r>
        <w:br w:type="page"/>
      </w: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Частина 2. </w:t>
      </w:r>
    </w:p>
    <w:p w:rsidR="00446E84" w:rsidRDefault="001D2F22">
      <w:pPr>
        <w:spacing w:after="0" w:line="240" w:lineRule="auto"/>
        <w:jc w:val="center"/>
      </w:pPr>
      <w:proofErr w:type="spellStart"/>
      <w:r>
        <w:rPr>
          <w:b/>
          <w:sz w:val="48"/>
          <w:szCs w:val="48"/>
        </w:rPr>
        <w:t>Проєкти</w:t>
      </w:r>
      <w:proofErr w:type="spellEnd"/>
      <w:r>
        <w:rPr>
          <w:b/>
          <w:sz w:val="48"/>
          <w:szCs w:val="48"/>
        </w:rPr>
        <w:t xml:space="preserve"> місцевого економічного розвитку</w:t>
      </w: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</w:pPr>
    </w:p>
    <w:p w:rsidR="00446E84" w:rsidRDefault="00446E84">
      <w:pPr>
        <w:spacing w:after="0" w:line="240" w:lineRule="auto"/>
        <w:jc w:val="center"/>
      </w:pPr>
    </w:p>
    <w:p w:rsidR="00446E84" w:rsidRDefault="00446E84">
      <w:pPr>
        <w:spacing w:after="0" w:line="240" w:lineRule="auto"/>
        <w:jc w:val="center"/>
      </w:pPr>
    </w:p>
    <w:p w:rsidR="00446E84" w:rsidRDefault="001D2F22">
      <w:pPr>
        <w:spacing w:line="240" w:lineRule="auto"/>
      </w:pPr>
      <w:r>
        <w:br w:type="page"/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p w:rsidR="00446E84" w:rsidRDefault="001D2F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ПРОЄКТ МІСЦЕВОГО ЕКОНОМІЧНОГО РОЗВИТКУ №1</w:t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3"/>
        <w:tblW w:w="967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42"/>
      </w:tblGrid>
      <w:tr w:rsidR="00446E84" w:rsidTr="00FE129E">
        <w:tc>
          <w:tcPr>
            <w:tcW w:w="2835" w:type="dxa"/>
            <w:shd w:val="clear" w:color="auto" w:fill="auto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1.Назва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42" w:type="dxa"/>
            <w:shd w:val="clear" w:color="auto" w:fill="auto"/>
          </w:tcPr>
          <w:p w:rsidR="00446E84" w:rsidRDefault="001D2F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Облаштування майданчиків для розвитку водного туризму в </w:t>
            </w:r>
            <w:proofErr w:type="spellStart"/>
            <w:r>
              <w:rPr>
                <w:b/>
                <w:sz w:val="24"/>
                <w:szCs w:val="24"/>
              </w:rPr>
              <w:t>м.Сновськ</w:t>
            </w:r>
            <w:proofErr w:type="spellEnd"/>
            <w:r>
              <w:rPr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</w:rPr>
              <w:t>с.Займище</w:t>
            </w:r>
            <w:proofErr w:type="spellEnd"/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2. Стратегічна і операційна цілі, до яких має відношення даний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842" w:type="dxa"/>
          </w:tcPr>
          <w:p w:rsidR="00446E84" w:rsidRDefault="001D2F22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Стратегічна ціль 1. Створення умов для сталого розвитку місцевої економіки</w:t>
            </w:r>
          </w:p>
          <w:p w:rsidR="00446E84" w:rsidRDefault="001D2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Операційна ціль 1.1. Посилення інституційного впливу громади на її розвиток</w:t>
            </w:r>
          </w:p>
          <w:p w:rsidR="00446E84" w:rsidRDefault="001D2F22">
            <w:pPr>
              <w:ind w:right="1"/>
              <w:jc w:val="both"/>
            </w:pPr>
            <w:r>
              <w:rPr>
                <w:b/>
                <w:color w:val="000000"/>
              </w:rPr>
              <w:t>Операційна ціль 1.4. Ефективне використання наявних та створення нових туристичних можливостей громади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3. Мета та завдання/цілі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(підтримка існуючого бізнесу, заохочення до підприємництва, залучення та робота з інвесторами, розвиток робочої сили)  </w:t>
            </w:r>
          </w:p>
        </w:tc>
        <w:tc>
          <w:tcPr>
            <w:tcW w:w="6842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Мета: Заохочення до підприємництва навколо обслуговування туристів-водників, що зупиняються на стоянки у </w:t>
            </w:r>
            <w:proofErr w:type="spellStart"/>
            <w:r>
              <w:rPr>
                <w:color w:val="000000"/>
              </w:rPr>
              <w:t>м.Сновськ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с.Займище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Завдання: </w:t>
            </w:r>
          </w:p>
          <w:p w:rsidR="00446E84" w:rsidRDefault="001D2F2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hanging="5"/>
              <w:jc w:val="both"/>
            </w:pPr>
            <w:r>
              <w:rPr>
                <w:color w:val="000000"/>
              </w:rPr>
              <w:t>Стимулювання підприємницької активності мешканців громади</w:t>
            </w:r>
          </w:p>
          <w:p w:rsidR="00446E84" w:rsidRDefault="001D2F2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76" w:lineRule="auto"/>
              <w:ind w:left="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Створення умов для торгівлі с/г продукцією, виробами місцевих умільців, </w:t>
            </w:r>
            <w:proofErr w:type="spellStart"/>
            <w:r>
              <w:rPr>
                <w:color w:val="000000"/>
              </w:rPr>
              <w:t>крафтових</w:t>
            </w:r>
            <w:proofErr w:type="spellEnd"/>
            <w:r>
              <w:rPr>
                <w:color w:val="000000"/>
              </w:rPr>
              <w:t xml:space="preserve"> виробників, малих підприємств, що дозволить розширити коло реалізації продукції малого бізнесу та дасть поштовх для розвитку підприємництва.</w:t>
            </w:r>
          </w:p>
          <w:p w:rsidR="00446E84" w:rsidRDefault="001D2F2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200" w:line="276" w:lineRule="auto"/>
              <w:ind w:left="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Створення умов для розвитку </w:t>
            </w:r>
            <w:proofErr w:type="spellStart"/>
            <w:r>
              <w:rPr>
                <w:color w:val="000000"/>
              </w:rPr>
              <w:t>подієвого</w:t>
            </w:r>
            <w:proofErr w:type="spellEnd"/>
            <w:r>
              <w:rPr>
                <w:color w:val="000000"/>
              </w:rPr>
              <w:t xml:space="preserve"> туризму в громаді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4. Територія, на яку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матиме вплив</w:t>
            </w:r>
          </w:p>
        </w:tc>
        <w:tc>
          <w:tcPr>
            <w:tcW w:w="6842" w:type="dxa"/>
          </w:tcPr>
          <w:p w:rsidR="00446E84" w:rsidRDefault="001D2F22">
            <w:pPr>
              <w:jc w:val="both"/>
            </w:pPr>
            <w:proofErr w:type="spellStart"/>
            <w:r>
              <w:t>Сновська</w:t>
            </w:r>
            <w:proofErr w:type="spellEnd"/>
            <w:r>
              <w:t xml:space="preserve"> ТГ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5. Кількість мешканців, які використовуватимуть результати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  <w:p w:rsidR="00446E84" w:rsidRDefault="00446E84">
            <w:pPr>
              <w:rPr>
                <w:b/>
              </w:rPr>
            </w:pPr>
          </w:p>
          <w:p w:rsidR="00446E84" w:rsidRDefault="00446E84">
            <w:pPr>
              <w:rPr>
                <w:b/>
              </w:rPr>
            </w:pPr>
          </w:p>
        </w:tc>
        <w:tc>
          <w:tcPr>
            <w:tcW w:w="6842" w:type="dxa"/>
          </w:tcPr>
          <w:p w:rsidR="00446E84" w:rsidRDefault="001D2F22">
            <w:pPr>
              <w:numPr>
                <w:ilvl w:val="0"/>
                <w:numId w:val="3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(сіл </w:t>
            </w:r>
            <w:proofErr w:type="spellStart"/>
            <w:r>
              <w:rPr>
                <w:color w:val="000000"/>
              </w:rPr>
              <w:t>Гірськ</w:t>
            </w:r>
            <w:proofErr w:type="spellEnd"/>
            <w:r>
              <w:rPr>
                <w:color w:val="000000"/>
              </w:rPr>
              <w:t xml:space="preserve">, Піщанка, Нові Боровичі, Старі Боровичі, </w:t>
            </w:r>
            <w:proofErr w:type="spellStart"/>
            <w:r>
              <w:rPr>
                <w:color w:val="000000"/>
              </w:rPr>
              <w:t>Гвоздиківка</w:t>
            </w:r>
            <w:proofErr w:type="spellEnd"/>
            <w:r>
              <w:rPr>
                <w:color w:val="000000"/>
              </w:rPr>
              <w:t xml:space="preserve">, м. </w:t>
            </w:r>
            <w:proofErr w:type="spellStart"/>
            <w:r>
              <w:rPr>
                <w:color w:val="000000"/>
              </w:rPr>
              <w:t>Сновськ</w:t>
            </w:r>
            <w:proofErr w:type="spellEnd"/>
            <w:r>
              <w:rPr>
                <w:color w:val="000000"/>
              </w:rPr>
              <w:t xml:space="preserve">,  Займище, </w:t>
            </w:r>
            <w:proofErr w:type="spellStart"/>
            <w:r>
              <w:rPr>
                <w:color w:val="000000"/>
              </w:rPr>
              <w:t>Смяч</w:t>
            </w:r>
            <w:proofErr w:type="spellEnd"/>
            <w:r>
              <w:rPr>
                <w:color w:val="000000"/>
              </w:rPr>
              <w:t xml:space="preserve"> – 2971 особа та міста </w:t>
            </w:r>
            <w:proofErr w:type="spellStart"/>
            <w:r>
              <w:rPr>
                <w:color w:val="000000"/>
              </w:rPr>
              <w:t>Сновськ</w:t>
            </w:r>
            <w:proofErr w:type="spellEnd"/>
            <w:r>
              <w:rPr>
                <w:color w:val="000000"/>
              </w:rPr>
              <w:t>)</w:t>
            </w:r>
          </w:p>
          <w:p w:rsidR="00446E84" w:rsidRDefault="001D2F22">
            <w:pPr>
              <w:numPr>
                <w:ilvl w:val="0"/>
                <w:numId w:val="33"/>
              </w:numPr>
              <w:ind w:left="0" w:firstLine="0"/>
              <w:jc w:val="both"/>
            </w:pPr>
            <w:r>
              <w:rPr>
                <w:color w:val="000000"/>
              </w:rPr>
              <w:t>Місцеві підприємці - 563, ремісники - 20 та індивідуальні селянські господарства - 160, які отримають доступ до сучасних торгових площ і місць.</w:t>
            </w:r>
          </w:p>
          <w:p w:rsidR="00446E84" w:rsidRDefault="001D2F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>Туристи-водники – 2100 осіб</w:t>
            </w:r>
          </w:p>
          <w:p w:rsidR="00446E84" w:rsidRDefault="001D2F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>Гості громади – 500 осіб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6. Опис проблеми або потреби, на вирішення якої спрямований </w:t>
            </w:r>
            <w:proofErr w:type="spellStart"/>
            <w:r>
              <w:rPr>
                <w:b/>
              </w:rPr>
              <w:t>проєкт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</w:pPr>
            <w:r>
              <w:t xml:space="preserve">Одним з потужних ресурсів </w:t>
            </w:r>
            <w:proofErr w:type="spellStart"/>
            <w:r>
              <w:t>Сновської</w:t>
            </w:r>
            <w:proofErr w:type="spellEnd"/>
            <w:r>
              <w:t xml:space="preserve"> громади є природні ландшафти, у тому числі – вздовж русла </w:t>
            </w:r>
            <w:proofErr w:type="spellStart"/>
            <w:r>
              <w:t>р.Снов</w:t>
            </w:r>
            <w:proofErr w:type="spellEnd"/>
            <w:r>
              <w:t xml:space="preserve">. Наразі річкою прокладені маршрути водного туризму, які реалізуються національними туристичними операторами активного туризму. Щороку не менше 2 тис. туристів-водників перетинають територію громади і, за оцінками експертів активного туризму, сплави по </w:t>
            </w:r>
            <w:proofErr w:type="spellStart"/>
            <w:r>
              <w:t>р.Снов</w:t>
            </w:r>
            <w:proofErr w:type="spellEnd"/>
            <w:r>
              <w:t xml:space="preserve"> набирають популярності. </w:t>
            </w:r>
          </w:p>
          <w:p w:rsidR="00446E84" w:rsidRDefault="001D2F22">
            <w:pPr>
              <w:jc w:val="both"/>
            </w:pPr>
            <w:r>
              <w:t xml:space="preserve">Розвиток туризму в громаді варто розглядати як інструмент мобілізації її конкурентних переваг; підвищення рівня зайнятості населення; посилення ділової активності мешканців сіл. </w:t>
            </w:r>
          </w:p>
          <w:p w:rsidR="00446E84" w:rsidRDefault="001D2F22">
            <w:pPr>
              <w:ind w:firstLine="567"/>
              <w:jc w:val="both"/>
            </w:pPr>
            <w:r>
              <w:t xml:space="preserve">Проте, поки що громада не отримує вигід від розвитку туризму, не має зв’язків із туроператорами, відсутні засоби розміщення та харчування туристів, не підготовлені рекреаційні зони та майданчики для туристів-водників. Крім того, потенційний турист та інвестор не володіють інформацією щодо туристичного потенціалу громади, не може орієнтуватись у її атракціях. Місцеве населення є доволі пасивним у питанні торгівлі локальною продукцією в місцях зупинок водників. 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7. Доцільність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</w:pPr>
            <w:r>
              <w:t xml:space="preserve">Реалізація </w:t>
            </w:r>
            <w:proofErr w:type="spellStart"/>
            <w:r>
              <w:t>проєкту</w:t>
            </w:r>
            <w:proofErr w:type="spellEnd"/>
            <w:r>
              <w:t xml:space="preserve"> створить умови для популяризації та туристичного розвитку території, дозволить підігріти інтерес навколо інвестиційних майданчиків для розвитку об’єктів розміщення. Облаштування </w:t>
            </w:r>
            <w:r>
              <w:lastRenderedPageBreak/>
              <w:t>майданчиків для туристів-водників, інформаційні стенди, вказівники сприятимуть формуванню туристичного іміджу, стануть для місцевого населення та інвесторів стимулом для започаткування відповідного бізнесу.</w:t>
            </w:r>
          </w:p>
          <w:p w:rsidR="007E3E2B" w:rsidRDefault="007E3E2B">
            <w:pPr>
              <w:jc w:val="both"/>
            </w:pP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Опис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передбачається: </w:t>
            </w:r>
          </w:p>
          <w:p w:rsidR="00446E84" w:rsidRDefault="001D2F2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облаштування майданчиків для туристів водників в 2-х </w:t>
            </w:r>
            <w:proofErr w:type="spellStart"/>
            <w:r>
              <w:rPr>
                <w:color w:val="000000"/>
              </w:rPr>
              <w:t>локаціях</w:t>
            </w:r>
            <w:proofErr w:type="spellEnd"/>
            <w:r>
              <w:rPr>
                <w:color w:val="000000"/>
              </w:rPr>
              <w:t xml:space="preserve"> громади (встановлення торговельних прилавків для торговців місцевою продукцією, </w:t>
            </w:r>
            <w:proofErr w:type="spellStart"/>
            <w:r>
              <w:rPr>
                <w:color w:val="000000"/>
              </w:rPr>
              <w:t>біотуалетів</w:t>
            </w:r>
            <w:proofErr w:type="spellEnd"/>
            <w:r>
              <w:rPr>
                <w:color w:val="000000"/>
              </w:rPr>
              <w:t xml:space="preserve">, сміттєвих баків, дерев’яних бесідок, інформаційних стендів із нанесеною інформацією щодо продукції місцевих виробників, вказівників; 2-х </w:t>
            </w:r>
            <w:proofErr w:type="spellStart"/>
            <w:r>
              <w:rPr>
                <w:color w:val="000000"/>
              </w:rPr>
              <w:t>паркувальних</w:t>
            </w:r>
            <w:proofErr w:type="spellEnd"/>
            <w:r>
              <w:rPr>
                <w:color w:val="000000"/>
              </w:rPr>
              <w:t xml:space="preserve"> майданчиків для транспортних засобів туристів;</w:t>
            </w:r>
          </w:p>
          <w:p w:rsidR="00446E84" w:rsidRDefault="001D2F2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розроблення і друк туристичної карти громади із нанесенням основних локації, насамперед – вздовж </w:t>
            </w:r>
            <w:proofErr w:type="spellStart"/>
            <w:r>
              <w:rPr>
                <w:color w:val="000000"/>
              </w:rPr>
              <w:t>р.Снов</w:t>
            </w:r>
            <w:proofErr w:type="spellEnd"/>
            <w:r>
              <w:rPr>
                <w:color w:val="000000"/>
              </w:rPr>
              <w:t>;</w:t>
            </w:r>
          </w:p>
          <w:p w:rsidR="00446E84" w:rsidRDefault="001D2F22">
            <w:pPr>
              <w:numPr>
                <w:ilvl w:val="0"/>
                <w:numId w:val="24"/>
              </w:numPr>
              <w:ind w:left="142" w:hanging="77"/>
              <w:jc w:val="both"/>
              <w:rPr>
                <w:color w:val="FF0000"/>
              </w:rPr>
            </w:pPr>
            <w:r>
              <w:rPr>
                <w:color w:val="000000"/>
              </w:rPr>
              <w:t>поширення інформації щодо туристичної привабливості громади (розміщення інформації на офіційних веб-сайтах державних установ, місцевих та всеукраїнських засобів масової інформації,  створення електронних буклетів, розсилка їх до туристичних операторів активного туризму).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9. Ключові етапи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</w:pPr>
            <w:r>
              <w:t xml:space="preserve">Основними етапами реалізації </w:t>
            </w:r>
            <w:proofErr w:type="spellStart"/>
            <w:r>
              <w:t>проєкту</w:t>
            </w:r>
            <w:proofErr w:type="spellEnd"/>
            <w:r>
              <w:t xml:space="preserve"> є:</w:t>
            </w:r>
          </w:p>
          <w:p w:rsidR="00446E84" w:rsidRDefault="001D2F2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Підготовчий</w:t>
            </w:r>
          </w:p>
          <w:p w:rsidR="00446E84" w:rsidRDefault="001D2F2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Організаційний</w:t>
            </w:r>
          </w:p>
          <w:p w:rsidR="00446E84" w:rsidRDefault="001D2F2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Завершальний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10. Заходи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  <w:rPr>
                <w:b/>
              </w:rPr>
            </w:pPr>
            <w:bookmarkStart w:id="0" w:name="_heading=h.3znysh7" w:colFirst="0" w:colLast="0"/>
            <w:bookmarkEnd w:id="0"/>
            <w:r>
              <w:rPr>
                <w:b/>
              </w:rPr>
              <w:t>Етап 1. Підготовчий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8E24A0">
              <w:rPr>
                <w:color w:val="000000"/>
                <w:highlight w:val="yellow"/>
              </w:rPr>
              <w:t xml:space="preserve">.  </w:t>
            </w:r>
            <w:r w:rsidR="008E24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МТГ та План дій з її впровадження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1.3. </w:t>
            </w:r>
            <w:r>
              <w:rPr>
                <w:color w:val="000000"/>
              </w:rPr>
              <w:t xml:space="preserve">Прийняти рішення про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1.4. </w:t>
            </w:r>
            <w:r>
              <w:rPr>
                <w:color w:val="000000"/>
              </w:rPr>
              <w:t xml:space="preserve">Підготувати запит до Програми DOBRE про підтримку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та його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Підготувати </w:t>
            </w:r>
            <w:proofErr w:type="spellStart"/>
            <w:r>
              <w:rPr>
                <w:color w:val="000000"/>
              </w:rPr>
              <w:t>проєкт-рішення</w:t>
            </w:r>
            <w:proofErr w:type="spellEnd"/>
            <w:r>
              <w:rPr>
                <w:color w:val="000000"/>
              </w:rPr>
              <w:t xml:space="preserve">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виділення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на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1.6. </w:t>
            </w:r>
            <w:r>
              <w:rPr>
                <w:color w:val="000000"/>
              </w:rPr>
              <w:t xml:space="preserve">Висвітлити на веб-сайті громади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благоустрою  для ознайомлення мешканців, провести збір зауважень та пропозицій</w:t>
            </w:r>
          </w:p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МТГ </w:t>
            </w:r>
          </w:p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ind w:left="-2"/>
            </w:pPr>
            <w:r>
              <w:t>2.1. Підготувати технічний опис предметів закупівлі</w:t>
            </w:r>
          </w:p>
          <w:p w:rsidR="00446E84" w:rsidRDefault="001D2F22">
            <w:pPr>
              <w:ind w:left="-2"/>
            </w:pPr>
            <w:r>
              <w:t xml:space="preserve">2.2. Надіслати технічний опис предметів закупівлі обладнання, що буде </w:t>
            </w:r>
            <w:proofErr w:type="spellStart"/>
            <w:r>
              <w:t>закуповуватись</w:t>
            </w:r>
            <w:proofErr w:type="spellEnd"/>
            <w:r>
              <w:t xml:space="preserve"> громадою, виробникам/продавцям</w:t>
            </w:r>
          </w:p>
          <w:p w:rsidR="00446E84" w:rsidRDefault="001D2F22">
            <w:pPr>
              <w:ind w:left="-2"/>
            </w:pPr>
            <w:r>
              <w:t xml:space="preserve">2.3. Провести тендерну процедуру закупівлі обладнання (в разі закупівлі громадою) </w:t>
            </w:r>
          </w:p>
          <w:p w:rsidR="00446E84" w:rsidRDefault="001D2F22">
            <w:pPr>
              <w:ind w:left="-2"/>
              <w:jc w:val="both"/>
            </w:pPr>
            <w:r>
              <w:t>2.4. Узгодити і укласти із переможцями тендеру Договір на закупівлю обладнання (в разі закупівлі громадою)</w:t>
            </w:r>
          </w:p>
          <w:p w:rsidR="00446E84" w:rsidRDefault="001D2F22">
            <w:pPr>
              <w:ind w:left="-2"/>
              <w:jc w:val="both"/>
            </w:pPr>
            <w:r>
              <w:t>2.5. Взяти на баланс закуплене обладнання</w:t>
            </w:r>
          </w:p>
          <w:p w:rsidR="00446E84" w:rsidRDefault="001D2F22">
            <w:pPr>
              <w:ind w:left="-2"/>
              <w:jc w:val="both"/>
            </w:pPr>
            <w:r>
              <w:t xml:space="preserve">2.6. Запросити фахівця із створення туристичних карт для розроблення туристичної карти громади із нанесенням всіх </w:t>
            </w:r>
            <w:proofErr w:type="spellStart"/>
            <w:r>
              <w:t>локацій</w:t>
            </w:r>
            <w:proofErr w:type="spellEnd"/>
            <w:r>
              <w:t>.</w:t>
            </w:r>
          </w:p>
          <w:p w:rsidR="00446E84" w:rsidRDefault="001D2F22">
            <w:pPr>
              <w:ind w:left="-2"/>
              <w:jc w:val="both"/>
            </w:pPr>
            <w:r>
              <w:t xml:space="preserve">2.7. Розробити макет інформаційного стенду та вказівників </w:t>
            </w:r>
          </w:p>
          <w:p w:rsidR="00446E84" w:rsidRDefault="001D2F22">
            <w:pPr>
              <w:ind w:left="-2"/>
              <w:jc w:val="both"/>
            </w:pPr>
            <w:r>
              <w:t>2.8. Визначити місця встановлення об’єктів інформаційної інфраструктури.</w:t>
            </w:r>
          </w:p>
          <w:p w:rsidR="00446E84" w:rsidRDefault="001D2F22">
            <w:pPr>
              <w:ind w:left="-2"/>
              <w:jc w:val="both"/>
            </w:pPr>
            <w:r>
              <w:t>2.9. Виготовити та встановити об’єкти туристичної інфраструктури.</w:t>
            </w:r>
          </w:p>
          <w:p w:rsidR="00446E84" w:rsidRDefault="001D2F22">
            <w:pPr>
              <w:ind w:left="-2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з </w:t>
            </w:r>
            <w:r>
              <w:rPr>
                <w:b/>
              </w:rPr>
              <w:lastRenderedPageBreak/>
              <w:t>комунальним підприємством та місцевими підприємцями</w:t>
            </w:r>
          </w:p>
          <w:p w:rsidR="00446E84" w:rsidRDefault="001D2F22">
            <w:r>
              <w:rPr>
                <w:b/>
              </w:rPr>
              <w:t>Етап 3. Завершальний</w:t>
            </w:r>
          </w:p>
          <w:p w:rsidR="00446E84" w:rsidRDefault="001D2F22">
            <w:r>
              <w:t>3.1. Провести урочисте відкриття стоянок.</w:t>
            </w:r>
          </w:p>
          <w:p w:rsidR="00446E84" w:rsidRDefault="001D2F22">
            <w:pPr>
              <w:jc w:val="both"/>
            </w:pPr>
            <w:r>
              <w:t xml:space="preserve">3.2.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Виконавці заходів: міська рада </w:t>
            </w:r>
            <w:proofErr w:type="spellStart"/>
            <w:r>
              <w:rPr>
                <w:b/>
                <w:color w:val="000000"/>
              </w:rPr>
              <w:t>Сновської</w:t>
            </w:r>
            <w:proofErr w:type="spellEnd"/>
            <w:r>
              <w:rPr>
                <w:b/>
                <w:color w:val="000000"/>
              </w:rPr>
              <w:t xml:space="preserve"> ТГ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Очікувані результати від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Кількісні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jc w:val="both"/>
            </w:pPr>
            <w:r>
              <w:t xml:space="preserve">облаштовано 2 туристичні стоянки водного туризму (1 у </w:t>
            </w:r>
            <w:proofErr w:type="spellStart"/>
            <w:r>
              <w:t>м.Сновськ</w:t>
            </w:r>
            <w:proofErr w:type="spellEnd"/>
            <w:r>
              <w:t xml:space="preserve"> і 1 у </w:t>
            </w:r>
            <w:proofErr w:type="spellStart"/>
            <w:r>
              <w:t>с.Займище</w:t>
            </w:r>
            <w:proofErr w:type="spellEnd"/>
            <w:r>
              <w:t>);</w:t>
            </w:r>
          </w:p>
          <w:p w:rsidR="00446E84" w:rsidRDefault="001D2F22">
            <w:pPr>
              <w:jc w:val="both"/>
            </w:pPr>
            <w:r>
              <w:t>встановлено 2 туристичні стенди із нанесенням інформації про діяльність не менш ніж 20 бізнесів на території громади;</w:t>
            </w:r>
          </w:p>
          <w:p w:rsidR="00446E84" w:rsidRDefault="001D2F22">
            <w:pPr>
              <w:jc w:val="both"/>
            </w:pPr>
            <w:r>
              <w:t>облаштовано 2 стоянки для транспорту відвідувачів громади;</w:t>
            </w:r>
          </w:p>
          <w:p w:rsidR="00446E84" w:rsidRDefault="001D2F22">
            <w:pPr>
              <w:jc w:val="both"/>
            </w:pPr>
            <w:r>
              <w:t>залучено до торгівлі сільськогосподарською продукцією не менше 30 підприємців і особистих селянських господарств;</w:t>
            </w:r>
          </w:p>
          <w:p w:rsidR="00446E84" w:rsidRDefault="001D2F22">
            <w:pPr>
              <w:jc w:val="both"/>
            </w:pPr>
            <w:r>
              <w:t xml:space="preserve">не менше 1 тис. туристів-водників упродовж року стануть покупцями локальної продукції; </w:t>
            </w:r>
          </w:p>
          <w:p w:rsidR="00446E84" w:rsidRDefault="001D2F22">
            <w:pPr>
              <w:jc w:val="both"/>
            </w:pPr>
            <w:r>
              <w:t>не менше 300 осіб (туристів-водників) упродовж сезону відвідають туристичні локації громади</w:t>
            </w:r>
          </w:p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Якісні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ind w:left="-2"/>
              <w:jc w:val="both"/>
            </w:pPr>
            <w:r>
              <w:t>створено умови для розширення внутрішнього споживчого ринку, збільшення попиту на місцеву продукцію.</w:t>
            </w:r>
          </w:p>
          <w:p w:rsidR="00446E84" w:rsidRDefault="001D2F22">
            <w:pPr>
              <w:ind w:left="-2"/>
              <w:jc w:val="both"/>
            </w:pPr>
            <w:r>
              <w:t>створено передумови для підвищення рівня підприємницької активності місцевих мешканців навколо обслуговування туристів.</w:t>
            </w:r>
          </w:p>
          <w:p w:rsidR="00446E84" w:rsidRDefault="001D2F22">
            <w:pPr>
              <w:ind w:left="-2"/>
              <w:jc w:val="both"/>
            </w:pPr>
            <w:r>
              <w:t xml:space="preserve">популяризовано туристичний потенціал </w:t>
            </w:r>
            <w:proofErr w:type="spellStart"/>
            <w:r>
              <w:t>Сновської</w:t>
            </w:r>
            <w:proofErr w:type="spellEnd"/>
            <w:r>
              <w:t xml:space="preserve"> ТГ на туристичному ринку України. </w:t>
            </w:r>
          </w:p>
          <w:p w:rsidR="00446E84" w:rsidRDefault="001D2F22">
            <w:pPr>
              <w:jc w:val="both"/>
            </w:pPr>
            <w:r>
              <w:t>створено комфортні умови для відпочинку як місцевих мешканців, так і відвідувачів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jc w:val="both"/>
            </w:pP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12. Графік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і його тривалість</w:t>
            </w:r>
          </w:p>
        </w:tc>
        <w:tc>
          <w:tcPr>
            <w:tcW w:w="6842" w:type="dxa"/>
          </w:tcPr>
          <w:p w:rsidR="00446E84" w:rsidRDefault="001D2F22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12 місяців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13. Необхідні фінансові ресурси, тис. грн.</w:t>
            </w:r>
          </w:p>
        </w:tc>
        <w:tc>
          <w:tcPr>
            <w:tcW w:w="6842" w:type="dxa"/>
          </w:tcPr>
          <w:p w:rsidR="004B55CB" w:rsidRPr="004B55CB" w:rsidRDefault="004B55CB" w:rsidP="004B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Загальний бюджет проекту 445,315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торгові пр</w:t>
            </w:r>
            <w:r w:rsidR="007E3E2B">
              <w:rPr>
                <w:color w:val="000000"/>
              </w:rPr>
              <w:t>илавки 2 одиниці місткістю по 5</w:t>
            </w:r>
            <w:r>
              <w:rPr>
                <w:color w:val="000000"/>
              </w:rPr>
              <w:t xml:space="preserve"> робочих місць кожний – </w:t>
            </w:r>
            <w:r w:rsidR="007E3E2B">
              <w:rPr>
                <w:b/>
                <w:color w:val="000000"/>
              </w:rPr>
              <w:t>176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 (грантові кошти)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Біотуалети</w:t>
            </w:r>
            <w:proofErr w:type="spellEnd"/>
            <w:r>
              <w:rPr>
                <w:color w:val="000000"/>
              </w:rPr>
              <w:t xml:space="preserve"> – 2 </w:t>
            </w:r>
            <w:r w:rsidR="007E3E2B">
              <w:rPr>
                <w:color w:val="000000"/>
              </w:rPr>
              <w:t>універсальні</w:t>
            </w:r>
            <w:r>
              <w:rPr>
                <w:color w:val="000000"/>
              </w:rPr>
              <w:t xml:space="preserve"> (</w:t>
            </w:r>
            <w:r w:rsidR="007E3E2B">
              <w:rPr>
                <w:color w:val="000000"/>
              </w:rPr>
              <w:t>з урахуванням потреб</w:t>
            </w:r>
            <w:r>
              <w:rPr>
                <w:color w:val="000000"/>
              </w:rPr>
              <w:t xml:space="preserve"> осіб з ін</w:t>
            </w:r>
            <w:r w:rsidR="007E3E2B">
              <w:rPr>
                <w:color w:val="000000"/>
              </w:rPr>
              <w:t>валідністю</w:t>
            </w:r>
            <w:r>
              <w:rPr>
                <w:color w:val="000000"/>
              </w:rPr>
              <w:t xml:space="preserve">) – на центральному пляжі в місті </w:t>
            </w:r>
            <w:proofErr w:type="spellStart"/>
            <w:r>
              <w:rPr>
                <w:color w:val="000000"/>
              </w:rPr>
              <w:t>Сновськ</w:t>
            </w:r>
            <w:proofErr w:type="spellEnd"/>
            <w:r>
              <w:rPr>
                <w:color w:val="000000"/>
              </w:rPr>
              <w:t xml:space="preserve"> та в </w:t>
            </w:r>
            <w:proofErr w:type="spellStart"/>
            <w:r>
              <w:rPr>
                <w:color w:val="000000"/>
              </w:rPr>
              <w:t>с.Займище</w:t>
            </w:r>
            <w:proofErr w:type="spellEnd"/>
            <w:r>
              <w:rPr>
                <w:color w:val="000000"/>
              </w:rPr>
              <w:t xml:space="preserve"> – </w:t>
            </w:r>
            <w:r w:rsidR="007E3E2B" w:rsidRPr="007E3E2B">
              <w:rPr>
                <w:b/>
                <w:color w:val="000000"/>
              </w:rPr>
              <w:t>92,4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(грантові кошти)</w:t>
            </w:r>
          </w:p>
          <w:p w:rsidR="00446E84" w:rsidRDefault="004B5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Дерев’яна альтанка</w:t>
            </w:r>
            <w:r w:rsidR="001D2F22">
              <w:rPr>
                <w:color w:val="000000"/>
              </w:rPr>
              <w:t xml:space="preserve"> – </w:t>
            </w:r>
            <w:r w:rsidR="007E3E2B">
              <w:rPr>
                <w:color w:val="000000"/>
              </w:rPr>
              <w:t xml:space="preserve">1 одиниця (в </w:t>
            </w:r>
            <w:proofErr w:type="spellStart"/>
            <w:r w:rsidR="007E3E2B">
              <w:rPr>
                <w:color w:val="000000"/>
              </w:rPr>
              <w:t>с.Займище</w:t>
            </w:r>
            <w:proofErr w:type="spellEnd"/>
            <w:r w:rsidR="007E3E2B">
              <w:rPr>
                <w:color w:val="000000"/>
              </w:rPr>
              <w:t xml:space="preserve">) – </w:t>
            </w:r>
            <w:r w:rsidR="007E3E2B" w:rsidRPr="007E3E2B">
              <w:rPr>
                <w:b/>
                <w:color w:val="000000"/>
              </w:rPr>
              <w:t>33,605</w:t>
            </w:r>
            <w:r w:rsidR="001D2F22">
              <w:rPr>
                <w:b/>
                <w:color w:val="000000"/>
              </w:rPr>
              <w:t xml:space="preserve"> </w:t>
            </w:r>
            <w:proofErr w:type="spellStart"/>
            <w:r w:rsidR="001D2F22">
              <w:rPr>
                <w:b/>
                <w:color w:val="000000"/>
              </w:rPr>
              <w:t>тис.грн</w:t>
            </w:r>
            <w:proofErr w:type="spellEnd"/>
            <w:r w:rsidR="001D2F22">
              <w:rPr>
                <w:b/>
                <w:color w:val="000000"/>
              </w:rPr>
              <w:t>. (Грантові кошти)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Баки для роздільного сміття – 2 комплекти по 3 баки:</w:t>
            </w:r>
            <w:r>
              <w:rPr>
                <w:rFonts w:ascii="Cambria" w:eastAsia="Cambria" w:hAnsi="Cambria" w:cs="Cambria"/>
                <w:smallCaps/>
                <w:color w:val="2F3A46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 xml:space="preserve">Зовнішні розміри: 1275 x 1115 x 1470 мм; об'єм: 1100 л; матеріал: пластик (скло, пластик, папір) – </w:t>
            </w:r>
            <w:r>
              <w:rPr>
                <w:b/>
                <w:color w:val="000000"/>
              </w:rPr>
              <w:t xml:space="preserve">27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(власний внесок)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Велопарковки</w:t>
            </w:r>
            <w:proofErr w:type="spellEnd"/>
            <w:r>
              <w:rPr>
                <w:color w:val="000000"/>
              </w:rPr>
              <w:t xml:space="preserve"> 4 одиниці – </w:t>
            </w:r>
            <w:r>
              <w:rPr>
                <w:b/>
                <w:color w:val="000000"/>
              </w:rPr>
              <w:t xml:space="preserve">8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(власний внесок)</w:t>
            </w:r>
          </w:p>
          <w:p w:rsidR="00446E84" w:rsidRDefault="007E3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Освітлення території</w:t>
            </w:r>
            <w:r w:rsidR="001D2F22">
              <w:rPr>
                <w:color w:val="000000"/>
              </w:rPr>
              <w:t xml:space="preserve"> біля річки в </w:t>
            </w:r>
            <w:proofErr w:type="spellStart"/>
            <w:r w:rsidR="001D2F22">
              <w:rPr>
                <w:color w:val="000000"/>
              </w:rPr>
              <w:t>с.Займище</w:t>
            </w:r>
            <w:proofErr w:type="spellEnd"/>
            <w:r w:rsidR="001D2F22">
              <w:rPr>
                <w:color w:val="000000"/>
              </w:rPr>
              <w:t xml:space="preserve"> (4 світильники на сонячних батареях) – </w:t>
            </w:r>
            <w:r>
              <w:rPr>
                <w:b/>
                <w:color w:val="000000"/>
              </w:rPr>
              <w:t>20,809</w:t>
            </w:r>
            <w:r w:rsidR="001D2F22">
              <w:rPr>
                <w:b/>
                <w:color w:val="000000"/>
              </w:rPr>
              <w:t xml:space="preserve"> </w:t>
            </w:r>
            <w:proofErr w:type="spellStart"/>
            <w:r w:rsidR="001D2F22">
              <w:rPr>
                <w:b/>
                <w:color w:val="000000"/>
              </w:rPr>
              <w:t>тис.грн</w:t>
            </w:r>
            <w:proofErr w:type="spellEnd"/>
            <w:r w:rsidR="001D2F22">
              <w:rPr>
                <w:b/>
                <w:color w:val="000000"/>
              </w:rPr>
              <w:t>. (власний внесок)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грейдерування</w:t>
            </w:r>
            <w:proofErr w:type="spellEnd"/>
            <w:r>
              <w:rPr>
                <w:color w:val="000000"/>
              </w:rPr>
              <w:t xml:space="preserve"> дороги до центрального пляжу в місті </w:t>
            </w:r>
            <w:proofErr w:type="spellStart"/>
            <w:r>
              <w:rPr>
                <w:color w:val="000000"/>
              </w:rPr>
              <w:t>Сновськ</w:t>
            </w:r>
            <w:proofErr w:type="spellEnd"/>
            <w:r>
              <w:rPr>
                <w:color w:val="000000"/>
              </w:rPr>
              <w:t xml:space="preserve"> –               </w:t>
            </w:r>
            <w:r w:rsidR="007E3E2B">
              <w:rPr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(власний внесок)</w:t>
            </w:r>
          </w:p>
          <w:p w:rsidR="007E3E2B" w:rsidRDefault="007E3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 w:rsidRPr="007E3E2B">
              <w:rPr>
                <w:color w:val="000000"/>
              </w:rPr>
              <w:t>влаштування основи під дерев’яні конструкції –</w:t>
            </w:r>
            <w:r>
              <w:rPr>
                <w:b/>
                <w:color w:val="000000"/>
              </w:rPr>
              <w:t xml:space="preserve"> 12,5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(власний внесок)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встановлення спортивно-тренажерний  комплекс в </w:t>
            </w:r>
            <w:proofErr w:type="spellStart"/>
            <w:r>
              <w:rPr>
                <w:color w:val="000000"/>
              </w:rPr>
              <w:t>с.Займище</w:t>
            </w:r>
            <w:proofErr w:type="spellEnd"/>
            <w:r>
              <w:rPr>
                <w:color w:val="000000"/>
              </w:rPr>
              <w:t xml:space="preserve"> –              </w:t>
            </w:r>
            <w:r>
              <w:rPr>
                <w:b/>
                <w:color w:val="000000"/>
              </w:rPr>
              <w:t xml:space="preserve">50 </w:t>
            </w:r>
            <w:proofErr w:type="spellStart"/>
            <w:r>
              <w:rPr>
                <w:b/>
                <w:color w:val="000000"/>
              </w:rPr>
              <w:t>тис.грн</w:t>
            </w:r>
            <w:proofErr w:type="spellEnd"/>
            <w:r>
              <w:rPr>
                <w:b/>
                <w:color w:val="000000"/>
              </w:rPr>
              <w:t>. (власний внесок)</w:t>
            </w:r>
          </w:p>
          <w:p w:rsidR="00446E84" w:rsidRPr="007E3E2B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розробка туристичної карти із нанесенням всіх </w:t>
            </w:r>
            <w:proofErr w:type="spellStart"/>
            <w:r>
              <w:rPr>
                <w:color w:val="000000"/>
              </w:rPr>
              <w:t>локацій</w:t>
            </w:r>
            <w:proofErr w:type="spellEnd"/>
            <w:r>
              <w:rPr>
                <w:color w:val="000000"/>
              </w:rPr>
              <w:t xml:space="preserve"> із залученням зовнішніх спеціалістів</w:t>
            </w:r>
            <w:r w:rsidR="007E3E2B">
              <w:rPr>
                <w:color w:val="000000"/>
              </w:rPr>
              <w:t xml:space="preserve"> – </w:t>
            </w:r>
            <w:r w:rsidR="007E3E2B" w:rsidRPr="007E3E2B">
              <w:rPr>
                <w:b/>
                <w:color w:val="000000"/>
              </w:rPr>
              <w:t xml:space="preserve">10 </w:t>
            </w:r>
            <w:proofErr w:type="spellStart"/>
            <w:r w:rsidR="007E3E2B" w:rsidRPr="007E3E2B">
              <w:rPr>
                <w:b/>
                <w:color w:val="000000"/>
              </w:rPr>
              <w:t>тис.грн</w:t>
            </w:r>
            <w:proofErr w:type="spellEnd"/>
            <w:r w:rsidR="007E3E2B" w:rsidRPr="007E3E2B">
              <w:rPr>
                <w:b/>
                <w:color w:val="000000"/>
              </w:rPr>
              <w:t xml:space="preserve">. </w:t>
            </w:r>
            <w:r w:rsidRPr="007E3E2B">
              <w:rPr>
                <w:b/>
                <w:color w:val="000000"/>
              </w:rPr>
              <w:t>(власний внесок)</w:t>
            </w:r>
          </w:p>
          <w:p w:rsidR="00446E84" w:rsidRPr="007E3E2B" w:rsidRDefault="001D2F22" w:rsidP="007E3E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розробка і встановлення інформаційних стендів і вказівників</w:t>
            </w:r>
            <w:r w:rsidR="007E3E2B">
              <w:rPr>
                <w:color w:val="000000"/>
              </w:rPr>
              <w:t xml:space="preserve"> – </w:t>
            </w:r>
            <w:r w:rsidR="007E3E2B" w:rsidRPr="007E3E2B">
              <w:rPr>
                <w:b/>
                <w:color w:val="000000"/>
              </w:rPr>
              <w:t xml:space="preserve">10 </w:t>
            </w:r>
            <w:proofErr w:type="spellStart"/>
            <w:r w:rsidR="007E3E2B" w:rsidRPr="007E3E2B">
              <w:rPr>
                <w:b/>
                <w:color w:val="000000"/>
              </w:rPr>
              <w:t>тис.грн</w:t>
            </w:r>
            <w:proofErr w:type="spellEnd"/>
            <w:r w:rsidR="007E3E2B" w:rsidRPr="007E3E2B">
              <w:rPr>
                <w:b/>
                <w:color w:val="000000"/>
              </w:rPr>
              <w:t xml:space="preserve">. </w:t>
            </w:r>
            <w:r w:rsidRPr="007E3E2B">
              <w:rPr>
                <w:b/>
                <w:color w:val="000000"/>
              </w:rPr>
              <w:t xml:space="preserve"> (власний внесок)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14. Можливі джерела </w:t>
            </w:r>
            <w:proofErr w:type="spellStart"/>
            <w:r>
              <w:rPr>
                <w:b/>
              </w:rPr>
              <w:lastRenderedPageBreak/>
              <w:t>співфінансування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7E3E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>Кошти місцевого бюджету 143,31</w:t>
            </w:r>
            <w:r w:rsidR="001D2F22">
              <w:rPr>
                <w:color w:val="000000"/>
              </w:rPr>
              <w:t xml:space="preserve"> тис. грн.</w:t>
            </w:r>
          </w:p>
          <w:p w:rsidR="00446E84" w:rsidRDefault="001D2F2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Регіональні, національні, міжнародні та інші програми, в рамках яких можна отримати грантове фінансування,</w:t>
            </w:r>
            <w:r w:rsidR="007E3E2B">
              <w:rPr>
                <w:color w:val="000000"/>
              </w:rPr>
              <w:t xml:space="preserve"> в т.ч. кошти Програми DOBRE 302,005</w:t>
            </w:r>
            <w:r>
              <w:rPr>
                <w:color w:val="000000"/>
              </w:rPr>
              <w:t xml:space="preserve"> тис. грн.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15. </w:t>
            </w:r>
            <w:proofErr w:type="spellStart"/>
            <w:r>
              <w:rPr>
                <w:b/>
              </w:rPr>
              <w:t>Нефінансові</w:t>
            </w:r>
            <w:proofErr w:type="spellEnd"/>
            <w:r>
              <w:rPr>
                <w:b/>
              </w:rPr>
              <w:t xml:space="preserve"> ресурси, необхідні для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(документація, дозволи, інфраструктура, природні ресурси тощо)</w:t>
            </w:r>
          </w:p>
        </w:tc>
        <w:tc>
          <w:tcPr>
            <w:tcW w:w="6842" w:type="dxa"/>
          </w:tcPr>
          <w:p w:rsidR="00446E84" w:rsidRDefault="001D2F2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3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Дозвіл на проведення фестивалю </w:t>
            </w:r>
            <w:proofErr w:type="spellStart"/>
            <w:r>
              <w:rPr>
                <w:color w:val="000000"/>
              </w:rPr>
              <w:t>Держпродспоживслужбою</w:t>
            </w:r>
            <w:proofErr w:type="spellEnd"/>
            <w:r>
              <w:rPr>
                <w:color w:val="000000"/>
              </w:rPr>
              <w:t xml:space="preserve"> (безкоштовно)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16. Виконавці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(Основні, підтримка, імена осіб)</w:t>
            </w:r>
          </w:p>
        </w:tc>
        <w:tc>
          <w:tcPr>
            <w:tcW w:w="6842" w:type="dxa"/>
          </w:tcPr>
          <w:p w:rsidR="00446E84" w:rsidRDefault="001D2F22">
            <w:pPr>
              <w:jc w:val="both"/>
            </w:pPr>
            <w:r>
              <w:t xml:space="preserve">Загальна координація реалізації </w:t>
            </w:r>
            <w:proofErr w:type="spellStart"/>
            <w:r>
              <w:t>проєкту</w:t>
            </w:r>
            <w:proofErr w:type="spellEnd"/>
            <w:r>
              <w:t>:</w:t>
            </w:r>
          </w:p>
          <w:p w:rsidR="00446E84" w:rsidRDefault="001D2F22">
            <w:pPr>
              <w:rPr>
                <w:color w:val="000000"/>
              </w:rPr>
            </w:pPr>
            <w:r>
              <w:rPr>
                <w:color w:val="000000"/>
              </w:rPr>
              <w:t>Робоча група з місцевого економічного розвитку</w:t>
            </w:r>
            <w:r>
              <w:rPr>
                <w:b/>
              </w:rPr>
              <w:t xml:space="preserve"> </w:t>
            </w:r>
          </w:p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Основні виконавці: Мірошниченко П.Л. – перший заступник міського голови, </w:t>
            </w:r>
            <w:proofErr w:type="spellStart"/>
            <w:r>
              <w:rPr>
                <w:b/>
              </w:rPr>
              <w:t>Гукун</w:t>
            </w:r>
            <w:proofErr w:type="spellEnd"/>
            <w:r>
              <w:rPr>
                <w:b/>
              </w:rPr>
              <w:t xml:space="preserve"> Г.М. – начальник відділу економічного розвитку та інвестицій</w:t>
            </w:r>
          </w:p>
          <w:p w:rsidR="00446E84" w:rsidRDefault="001D2F22">
            <w:pPr>
              <w:rPr>
                <w:color w:val="000000"/>
              </w:rPr>
            </w:pPr>
            <w:r>
              <w:rPr>
                <w:b/>
              </w:rPr>
              <w:t xml:space="preserve">Залучені виконавці: старостат </w:t>
            </w:r>
            <w:proofErr w:type="spellStart"/>
            <w:r>
              <w:rPr>
                <w:b/>
              </w:rPr>
              <w:t>с.Займище</w:t>
            </w:r>
            <w:proofErr w:type="spellEnd"/>
            <w:r>
              <w:rPr>
                <w:b/>
              </w:rPr>
              <w:t xml:space="preserve">, відділ благоустрою та господарського забезпечення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міської ради, КП «</w:t>
            </w:r>
            <w:proofErr w:type="spellStart"/>
            <w:r>
              <w:rPr>
                <w:b/>
              </w:rPr>
              <w:t>Сновська</w:t>
            </w:r>
            <w:proofErr w:type="spellEnd"/>
            <w:r>
              <w:rPr>
                <w:b/>
              </w:rPr>
              <w:t xml:space="preserve"> ЖЕД»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t xml:space="preserve">Підтримка: </w:t>
            </w:r>
            <w:r w:rsidR="00BC79C7">
              <w:t xml:space="preserve">Солодовник П., </w:t>
            </w:r>
            <w:r>
              <w:t xml:space="preserve">Сергійко В., </w:t>
            </w:r>
            <w:proofErr w:type="spellStart"/>
            <w:r>
              <w:t>Артюшенко</w:t>
            </w:r>
            <w:proofErr w:type="spellEnd"/>
            <w:r>
              <w:t xml:space="preserve"> О., </w:t>
            </w:r>
            <w:proofErr w:type="spellStart"/>
            <w:r>
              <w:t>Мундурс</w:t>
            </w:r>
            <w:proofErr w:type="spellEnd"/>
            <w:r>
              <w:t xml:space="preserve"> І.М.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17. Заінтересовані сторони в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842" w:type="dxa"/>
          </w:tcPr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Місцеві підприємці, які здійснюють торгівлю </w:t>
            </w:r>
          </w:p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Виробники локальних продуктів харчування</w:t>
            </w:r>
          </w:p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Туристи та рекреанти</w:t>
            </w:r>
          </w:p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Туристичні оператори активного туризму</w:t>
            </w:r>
          </w:p>
          <w:p w:rsidR="00446E84" w:rsidRDefault="001D2F22">
            <w:pPr>
              <w:numPr>
                <w:ilvl w:val="0"/>
                <w:numId w:val="23"/>
              </w:numPr>
              <w:tabs>
                <w:tab w:val="left" w:pos="358"/>
              </w:tabs>
              <w:ind w:left="0" w:hanging="2"/>
              <w:jc w:val="both"/>
              <w:rPr>
                <w:color w:val="FF0000"/>
              </w:rPr>
            </w:pPr>
            <w:r>
              <w:rPr>
                <w:color w:val="000000"/>
              </w:rPr>
              <w:t>Місцева влада ТГ</w:t>
            </w: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18. Джерела додаткової інформації</w:t>
            </w:r>
          </w:p>
        </w:tc>
        <w:tc>
          <w:tcPr>
            <w:tcW w:w="6842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Туристична стоянка «</w:t>
            </w:r>
            <w:proofErr w:type="spellStart"/>
            <w:r>
              <w:rPr>
                <w:color w:val="000000"/>
              </w:rPr>
              <w:t>Возилівські</w:t>
            </w:r>
            <w:proofErr w:type="spellEnd"/>
            <w:r>
              <w:rPr>
                <w:color w:val="000000"/>
              </w:rPr>
              <w:t xml:space="preserve"> водоспади» </w:t>
            </w:r>
            <w:hyperlink r:id="rId13">
              <w:r>
                <w:rPr>
                  <w:color w:val="0000FF"/>
                  <w:u w:val="single"/>
                </w:rPr>
                <w:t>https://drymba.com/uk/1056820-turystychna-stoyanka-vozylivski-vodospady</w:t>
              </w:r>
            </w:hyperlink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Сплав річною Снов </w:t>
            </w:r>
            <w:hyperlink r:id="rId14">
              <w:r>
                <w:rPr>
                  <w:color w:val="0000FF"/>
                  <w:u w:val="single"/>
                </w:rPr>
                <w:t>https://www.marshrut-club.com/routes/9084</w:t>
              </w:r>
            </w:hyperlink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6E84" w:rsidTr="00FE129E">
        <w:tc>
          <w:tcPr>
            <w:tcW w:w="2835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19. Інше</w:t>
            </w:r>
          </w:p>
        </w:tc>
        <w:tc>
          <w:tcPr>
            <w:tcW w:w="6842" w:type="dxa"/>
          </w:tcPr>
          <w:p w:rsidR="00446E84" w:rsidRDefault="00446E84">
            <w:pPr>
              <w:jc w:val="both"/>
              <w:rPr>
                <w:color w:val="FF0000"/>
              </w:rPr>
            </w:pPr>
          </w:p>
        </w:tc>
      </w:tr>
    </w:tbl>
    <w:p w:rsidR="00446E84" w:rsidRDefault="00446E84">
      <w:pPr>
        <w:spacing w:after="0" w:line="240" w:lineRule="auto"/>
        <w:rPr>
          <w:b/>
        </w:rPr>
      </w:pPr>
    </w:p>
    <w:p w:rsidR="00446E84" w:rsidRDefault="001D2F22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</w:p>
    <w:p w:rsidR="00446E84" w:rsidRDefault="001D2F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ПРОЄКТ МІСЦЕВОГО ЕКОНОМІЧНОГО РОЗВИТКУ №2</w:t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4"/>
        <w:tblW w:w="971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7126"/>
      </w:tblGrid>
      <w:tr w:rsidR="00446E84" w:rsidTr="00FE129E">
        <w:tc>
          <w:tcPr>
            <w:tcW w:w="2590" w:type="dxa"/>
            <w:shd w:val="clear" w:color="auto" w:fill="auto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1.Назва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26" w:type="dxa"/>
            <w:shd w:val="clear" w:color="auto" w:fill="auto"/>
          </w:tcPr>
          <w:p w:rsidR="00446E84" w:rsidRDefault="001D2F22">
            <w:pPr>
              <w:jc w:val="both"/>
              <w:rPr>
                <w:b/>
                <w:color w:val="0000FF"/>
              </w:rPr>
            </w:pPr>
            <w:r>
              <w:rPr>
                <w:b/>
              </w:rPr>
              <w:t>Створення мобільного торгово-розважального комплексу для забезпечення вуличної торгівлі у всіх населених пунктах громади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2. Стратегічна і операційна цілі, до яких має відношення даний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26" w:type="dxa"/>
          </w:tcPr>
          <w:p w:rsidR="00446E84" w:rsidRDefault="001D2F22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Стратегічна ціль 1. Створення умов для сталого розвитку місцевої економіки</w:t>
            </w:r>
          </w:p>
          <w:p w:rsidR="00446E84" w:rsidRDefault="001D2F22">
            <w:pPr>
              <w:ind w:right="1"/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Операційна ціль </w:t>
            </w:r>
            <w:r>
              <w:rPr>
                <w:color w:val="000000"/>
              </w:rPr>
              <w:t>1.1.2. Створення інфраструктури підтримки розвитку малого та середнього бізнесу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3. Мета та завдання/цілі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(підтримка існуючого бізнесу, заохочення до підприємництва, залучення та робота з інвесторами, розвиток робочої сили)  </w:t>
            </w:r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Мета </w:t>
            </w:r>
            <w:proofErr w:type="spellStart"/>
            <w:r>
              <w:t>проєкту</w:t>
            </w:r>
            <w:proofErr w:type="spellEnd"/>
            <w:r>
              <w:t xml:space="preserve"> – покращення умов для розвитку існуючого малого та середнього бізнесу </w:t>
            </w:r>
            <w:proofErr w:type="spellStart"/>
            <w:r>
              <w:t>Сновської</w:t>
            </w:r>
            <w:proofErr w:type="spellEnd"/>
            <w:r>
              <w:t xml:space="preserve"> ТГ через створення мобільного торгово-розважального комплексу. </w:t>
            </w:r>
          </w:p>
          <w:p w:rsidR="00446E84" w:rsidRDefault="001D2F22">
            <w:pPr>
              <w:jc w:val="both"/>
            </w:pPr>
            <w:r>
              <w:t xml:space="preserve">Завдання </w:t>
            </w:r>
            <w:proofErr w:type="spellStart"/>
            <w:r>
              <w:t>проєкту</w:t>
            </w:r>
            <w:proofErr w:type="spellEnd"/>
            <w:r>
              <w:t xml:space="preserve">: </w:t>
            </w:r>
          </w:p>
          <w:p w:rsidR="00446E84" w:rsidRDefault="001D2F2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Створення умов для започаткування малого бізнесу (організація місць для торгівлі сільськогосподарською продукцією і виробами місцевих умільців, харчування туристів), </w:t>
            </w:r>
          </w:p>
          <w:p w:rsidR="00446E84" w:rsidRDefault="001D2F2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Стимулювання підприємницької активності мешканців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ТГ.</w:t>
            </w:r>
          </w:p>
          <w:p w:rsidR="00446E84" w:rsidRDefault="001D2F2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Створення умов для розвитку </w:t>
            </w:r>
            <w:proofErr w:type="spellStart"/>
            <w:r>
              <w:rPr>
                <w:color w:val="000000"/>
              </w:rPr>
              <w:t>подієвого</w:t>
            </w:r>
            <w:proofErr w:type="spellEnd"/>
            <w:r>
              <w:rPr>
                <w:color w:val="000000"/>
              </w:rPr>
              <w:t xml:space="preserve"> туризму в громаді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4. Територія, на яку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матиме вплив</w:t>
            </w:r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Територія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5. Кількість мешканців, які використовуватимуть результати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  <w:p w:rsidR="00446E84" w:rsidRDefault="00446E84">
            <w:pPr>
              <w:rPr>
                <w:b/>
              </w:rPr>
            </w:pPr>
          </w:p>
          <w:p w:rsidR="00446E84" w:rsidRDefault="00446E84">
            <w:pPr>
              <w:rPr>
                <w:b/>
              </w:rPr>
            </w:pPr>
          </w:p>
        </w:tc>
        <w:tc>
          <w:tcPr>
            <w:tcW w:w="7126" w:type="dxa"/>
          </w:tcPr>
          <w:p w:rsidR="00446E84" w:rsidRDefault="001D2F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(22026 осіб), 12004 – жінки, 10022 – чоловіки, 5197 - молодь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6. Опис проблеми або потреби, на вирішення якої спрямований </w:t>
            </w:r>
            <w:proofErr w:type="spellStart"/>
            <w:r>
              <w:rPr>
                <w:b/>
              </w:rPr>
              <w:t>проєкт</w:t>
            </w:r>
            <w:proofErr w:type="spellEnd"/>
          </w:p>
        </w:tc>
        <w:tc>
          <w:tcPr>
            <w:tcW w:w="7126" w:type="dxa"/>
            <w:shd w:val="clear" w:color="auto" w:fill="auto"/>
          </w:tcPr>
          <w:p w:rsidR="00446E84" w:rsidRDefault="001D2F22">
            <w:pPr>
              <w:jc w:val="both"/>
            </w:pPr>
            <w:r>
              <w:t xml:space="preserve">Щорічно на території </w:t>
            </w:r>
            <w:proofErr w:type="spellStart"/>
            <w:r>
              <w:t>Сновської</w:t>
            </w:r>
            <w:proofErr w:type="spellEnd"/>
            <w:r>
              <w:t xml:space="preserve"> ТГ проходить більше 20 заходів (в місті </w:t>
            </w:r>
            <w:proofErr w:type="spellStart"/>
            <w:r>
              <w:t>Сновськ</w:t>
            </w:r>
            <w:proofErr w:type="spellEnd"/>
            <w:r>
              <w:t xml:space="preserve"> та 19 селах – центрах </w:t>
            </w:r>
            <w:proofErr w:type="spellStart"/>
            <w:r>
              <w:t>старостинських</w:t>
            </w:r>
            <w:proofErr w:type="spellEnd"/>
            <w:r>
              <w:t xml:space="preserve"> округів), під час яких розгортаються зони торгівлі або імпровізовані </w:t>
            </w:r>
            <w:proofErr w:type="spellStart"/>
            <w:r>
              <w:t>фудкорти</w:t>
            </w:r>
            <w:proofErr w:type="spellEnd"/>
            <w:r>
              <w:t xml:space="preserve">. Міською радою придбано мобільну сцену, яка буде використовуватися під час масових заходів з метою надання виїзних концертів кращих колективів </w:t>
            </w:r>
            <w:proofErr w:type="spellStart"/>
            <w:r>
              <w:t>Сновщини</w:t>
            </w:r>
            <w:proofErr w:type="spellEnd"/>
            <w:r>
              <w:t xml:space="preserve">. Це згуртовує населення, і люди майже цілими селами збираються на свята і при цьому потребують  товарів та послуг.  Учасниками цих заходів є підприємці громади, а також народні майстри (громадська ініціатива «Майстрині </w:t>
            </w:r>
            <w:proofErr w:type="spellStart"/>
            <w:r>
              <w:t>Сновщини</w:t>
            </w:r>
            <w:proofErr w:type="spellEnd"/>
            <w:r>
              <w:t xml:space="preserve">). Далеко не кожний підприємець або майстер має у своєму розпорядженні обладнане візуально привабливе торгове місце, особливо це стосується саме місць для народних майстрів і приготування їжі. Досвід проведення кількох масових заходів показав, що забезпечення можливості надання місць для торгівлі та приготування їжі є доволі актуальною проблемою для громади.  </w:t>
            </w:r>
          </w:p>
          <w:p w:rsidR="00446E84" w:rsidRDefault="001D2F22">
            <w:pPr>
              <w:jc w:val="both"/>
            </w:pPr>
            <w:r>
              <w:t xml:space="preserve">Придбання спеціального обладнання (мобільні шатра та павільйони, меблі для проведення майстер-класів, обладнання для </w:t>
            </w:r>
            <w:proofErr w:type="spellStart"/>
            <w:r>
              <w:t>фудкорту</w:t>
            </w:r>
            <w:proofErr w:type="spellEnd"/>
            <w:r>
              <w:t xml:space="preserve">), яке б повною мірою відповідало масштабам запланованих </w:t>
            </w:r>
            <w:proofErr w:type="spellStart"/>
            <w:r>
              <w:t>івентів</w:t>
            </w:r>
            <w:proofErr w:type="spellEnd"/>
            <w:r>
              <w:t xml:space="preserve"> і яке можна було б транспортувати між селами громади, а також збірних торгових павільйонів, які допомогли б створити мобільні торгові майданчики для місцевих підприємців (до 40 підприємців під час кожного заходу). 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7. Доцільність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Реалізація </w:t>
            </w:r>
            <w:proofErr w:type="spellStart"/>
            <w:r>
              <w:t>проєкту</w:t>
            </w:r>
            <w:proofErr w:type="spellEnd"/>
            <w:r>
              <w:t xml:space="preserve"> стимулюватиме розвиток підприємництва навколо обслуговування відвідувачів масових заходів, а значить -  створить умови для </w:t>
            </w:r>
            <w:proofErr w:type="spellStart"/>
            <w:r>
              <w:t>самозайнятості</w:t>
            </w:r>
            <w:proofErr w:type="spellEnd"/>
            <w:r>
              <w:t xml:space="preserve"> населення, допоможе місцевому бізнесу знайти свою нішу в забезпеченні відвідувачів товарами і послугами, покращить умови проведення дозвілля для місцевого населення, покращить інвестиційну привабливість та імідж громади.</w:t>
            </w:r>
          </w:p>
          <w:p w:rsidR="00446E84" w:rsidRDefault="001D2F22">
            <w:pPr>
              <w:jc w:val="both"/>
            </w:pPr>
            <w:r>
              <w:lastRenderedPageBreak/>
              <w:t>Проведення масових заходів із використанням закупленого обладнання дозволить розширити коло реалізації продукції малого бізнесу та дасть поштовх для розвитку підприємництва.</w:t>
            </w:r>
          </w:p>
          <w:p w:rsidR="00446E84" w:rsidRDefault="001D2F22">
            <w:pPr>
              <w:jc w:val="both"/>
              <w:rPr>
                <w:color w:val="FF0000"/>
              </w:rPr>
            </w:pPr>
            <w:r>
              <w:t xml:space="preserve">У процесі реалізації </w:t>
            </w:r>
            <w:proofErr w:type="spellStart"/>
            <w:r>
              <w:t>Проєкту</w:t>
            </w:r>
            <w:proofErr w:type="spellEnd"/>
            <w:r>
              <w:t xml:space="preserve"> 4 цієї Програми також планується нанесення на мобільні павільйони логотипу громади з тим, щоб місцеві підприємці могли гідно представляти власну продукції і поза межами </w:t>
            </w:r>
            <w:proofErr w:type="spellStart"/>
            <w:r>
              <w:t>Сновщини</w:t>
            </w:r>
            <w:proofErr w:type="spellEnd"/>
            <w:r>
              <w:t>, популяризуючи тим самим локальну продукцію.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Опис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В рамках </w:t>
            </w:r>
            <w:proofErr w:type="spellStart"/>
            <w:r>
              <w:t>проєкту</w:t>
            </w:r>
            <w:proofErr w:type="spellEnd"/>
            <w:r>
              <w:t xml:space="preserve"> планується закупівля торгових павільйонів 4-х   конфігурацій (ятки, </w:t>
            </w:r>
            <w:proofErr w:type="spellStart"/>
            <w:r>
              <w:t>лаунж-зони</w:t>
            </w:r>
            <w:proofErr w:type="spellEnd"/>
            <w:r>
              <w:t xml:space="preserve">, торгові намети); обладнання для  </w:t>
            </w:r>
            <w:proofErr w:type="spellStart"/>
            <w:r>
              <w:t>фудкорту</w:t>
            </w:r>
            <w:proofErr w:type="spellEnd"/>
            <w:r>
              <w:t xml:space="preserve"> (</w:t>
            </w:r>
            <w:proofErr w:type="spellStart"/>
            <w:r>
              <w:t>гріль</w:t>
            </w:r>
            <w:proofErr w:type="spellEnd"/>
            <w:r>
              <w:t xml:space="preserve">, </w:t>
            </w:r>
            <w:proofErr w:type="spellStart"/>
            <w:r>
              <w:t>барбекю</w:t>
            </w:r>
            <w:proofErr w:type="spellEnd"/>
            <w:r>
              <w:t xml:space="preserve">, мангал) та меблів для торгівлі та проведення майстер-класів. Обладнання буде надаватись місцевим підприємцям для розміщення своєї продукції або приготування їжі, проведення майстер-класів. </w:t>
            </w:r>
          </w:p>
          <w:p w:rsidR="00446E84" w:rsidRDefault="001D2F22">
            <w:pPr>
              <w:jc w:val="both"/>
            </w:pPr>
            <w:r>
              <w:t>За допомогою цього обладнання в селах громади будуть проводитись масові заходи за участю локальних бізнесів.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9. Ключові етапи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Основними етапами реалізації </w:t>
            </w:r>
            <w:proofErr w:type="spellStart"/>
            <w:r>
              <w:t>проєкту</w:t>
            </w:r>
            <w:proofErr w:type="spellEnd"/>
            <w:r>
              <w:t xml:space="preserve"> є:</w:t>
            </w:r>
          </w:p>
          <w:p w:rsidR="00446E84" w:rsidRDefault="001D2F2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Підготовчий</w:t>
            </w:r>
          </w:p>
          <w:p w:rsidR="00446E84" w:rsidRDefault="001D2F2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Організаційний</w:t>
            </w:r>
          </w:p>
          <w:p w:rsidR="00446E84" w:rsidRDefault="001D2F2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Завершальний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bookmarkStart w:id="1" w:name="_GoBack" w:colFirst="1" w:colLast="1"/>
            <w:r>
              <w:rPr>
                <w:b/>
              </w:rPr>
              <w:t xml:space="preserve">10. Заходи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 w:rsidP="008E24A0">
            <w:pPr>
              <w:jc w:val="both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>Етап 1. Підготовчий</w:t>
            </w:r>
          </w:p>
          <w:p w:rsidR="00446E84" w:rsidRDefault="008E24A0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2F22">
              <w:rPr>
                <w:color w:val="000000"/>
              </w:rPr>
              <w:t>.1. Провести засідання Робочої групи з місцевого економічного розвитку, на якому:</w:t>
            </w:r>
          </w:p>
          <w:p w:rsidR="00446E84" w:rsidRDefault="001D2F22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та План дій з її впровадження</w:t>
            </w:r>
          </w:p>
          <w:p w:rsidR="00446E84" w:rsidRDefault="001D2F22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1.3. </w:t>
            </w:r>
            <w:r>
              <w:rPr>
                <w:color w:val="000000"/>
              </w:rPr>
              <w:t xml:space="preserve">Прийняти рішення про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і визначитись із джерелами фінансування</w:t>
            </w:r>
          </w:p>
          <w:p w:rsidR="00446E84" w:rsidRDefault="001D2F22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Підготувати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рішення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виділення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на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6E84" w:rsidRDefault="001D2F22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>, залучивши місцевих підприємців, які можуть надавати послуги виїзної торгівлі та громадського харчування.</w:t>
            </w:r>
          </w:p>
          <w:p w:rsidR="00446E84" w:rsidRDefault="001D2F22" w:rsidP="008E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1.6. </w:t>
            </w:r>
            <w:r>
              <w:rPr>
                <w:color w:val="000000"/>
              </w:rPr>
              <w:t xml:space="preserve">Висвітлити на веб-сайті громади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для ознайомлення мешканців, провести збір зауважень та пропозицій</w:t>
            </w:r>
          </w:p>
          <w:p w:rsidR="00446E84" w:rsidRDefault="001D2F22" w:rsidP="008E24A0">
            <w:pPr>
              <w:rPr>
                <w:b/>
              </w:rPr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</w:t>
            </w:r>
          </w:p>
          <w:p w:rsidR="00446E84" w:rsidRDefault="001D2F22" w:rsidP="008E24A0">
            <w:pPr>
              <w:rPr>
                <w:b/>
              </w:rPr>
            </w:pPr>
            <w:r>
              <w:rPr>
                <w:b/>
              </w:rPr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 w:rsidP="008E24A0">
            <w:r>
              <w:t>2.1. Підготувати технічний опис предметів закупівлі</w:t>
            </w:r>
          </w:p>
          <w:p w:rsidR="00446E84" w:rsidRDefault="001D2F22" w:rsidP="008E24A0">
            <w:r>
              <w:t xml:space="preserve">2.2. Надіслати технічний опис предметів закупівлі виробникам/продавцям обладнання, що буде </w:t>
            </w:r>
            <w:proofErr w:type="spellStart"/>
            <w:r>
              <w:t>закуповуватись</w:t>
            </w:r>
            <w:proofErr w:type="spellEnd"/>
            <w:r>
              <w:t xml:space="preserve"> громадою</w:t>
            </w:r>
          </w:p>
          <w:p w:rsidR="00446E84" w:rsidRDefault="001D2F22" w:rsidP="008E24A0">
            <w:r>
              <w:t>2.3. Провести тендерну процедуру закупівлі обладнання (в разі закупівлі громадою)</w:t>
            </w:r>
          </w:p>
          <w:p w:rsidR="00446E84" w:rsidRDefault="001D2F22" w:rsidP="008E24A0">
            <w:pPr>
              <w:jc w:val="both"/>
            </w:pPr>
            <w:r>
              <w:t>2.4. Узгодити і укласти із переможцями тендеру Договір на закупівлю обладнання (в разі закупівлі громадою)</w:t>
            </w:r>
          </w:p>
          <w:p w:rsidR="00446E84" w:rsidRDefault="001D2F22" w:rsidP="008E24A0">
            <w:pPr>
              <w:jc w:val="both"/>
            </w:pPr>
            <w:r>
              <w:t>2.5. Взяти на баланс закуплене обладнання</w:t>
            </w:r>
          </w:p>
          <w:p w:rsidR="00446E84" w:rsidRDefault="001D2F22" w:rsidP="008E24A0">
            <w:pPr>
              <w:jc w:val="both"/>
            </w:pPr>
            <w:r>
              <w:t>2.6. Передати обладнання в постійне користування відділу культури і туризму</w:t>
            </w:r>
          </w:p>
          <w:p w:rsidR="00446E84" w:rsidRDefault="001D2F22" w:rsidP="008E24A0">
            <w:pPr>
              <w:jc w:val="both"/>
            </w:pPr>
            <w:r>
              <w:t xml:space="preserve">2.7. Розробити та затвердити календар </w:t>
            </w:r>
            <w:proofErr w:type="spellStart"/>
            <w:r>
              <w:t>подієвих</w:t>
            </w:r>
            <w:proofErr w:type="spellEnd"/>
            <w:r>
              <w:t xml:space="preserve"> заходів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  <w:p w:rsidR="00446E84" w:rsidRDefault="001D2F22" w:rsidP="008E24A0"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з комунальним підприємством та місцевими підприємцями</w:t>
            </w:r>
          </w:p>
          <w:p w:rsidR="00446E84" w:rsidRDefault="001D2F22" w:rsidP="008E24A0">
            <w:r>
              <w:rPr>
                <w:b/>
              </w:rPr>
              <w:t>Етап 3. Завершальний</w:t>
            </w:r>
          </w:p>
          <w:p w:rsidR="00446E84" w:rsidRDefault="001D2F22" w:rsidP="008E24A0">
            <w:r>
              <w:t xml:space="preserve">3.1. Провести урочисту передачу </w:t>
            </w:r>
          </w:p>
          <w:p w:rsidR="00446E84" w:rsidRDefault="001D2F22" w:rsidP="008E24A0">
            <w:pPr>
              <w:jc w:val="both"/>
            </w:pPr>
            <w:r>
              <w:t xml:space="preserve">3.2.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  <w:p w:rsidR="00446E84" w:rsidRDefault="001D2F22" w:rsidP="008E24A0">
            <w:pPr>
              <w:jc w:val="both"/>
            </w:pPr>
            <w:r>
              <w:rPr>
                <w:b/>
              </w:rPr>
              <w:t xml:space="preserve">Виконавці заходів: міська рада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</w:t>
            </w:r>
          </w:p>
        </w:tc>
      </w:tr>
      <w:bookmarkEnd w:id="1"/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11. Очікувані результати від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Кількісні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numPr>
                <w:ilvl w:val="0"/>
                <w:numId w:val="29"/>
              </w:numPr>
              <w:jc w:val="both"/>
            </w:pPr>
            <w:r>
              <w:t xml:space="preserve">До 40 представників малого та середнього бізнесу громади </w:t>
            </w:r>
            <w:r>
              <w:lastRenderedPageBreak/>
              <w:t xml:space="preserve">отримають доступ до комфортного місця торгівлі; 20 народних умільців отримають доступ до комфортного місця торгівлі; </w:t>
            </w:r>
          </w:p>
          <w:p w:rsidR="00446E84" w:rsidRDefault="001D2F22">
            <w:pPr>
              <w:numPr>
                <w:ilvl w:val="0"/>
                <w:numId w:val="29"/>
              </w:numPr>
              <w:jc w:val="both"/>
            </w:pPr>
            <w:r>
              <w:t>20 тис. мешканців громади отримають можливість відвідати зручні і адаптовані простори під час проведення масових заходів.</w:t>
            </w:r>
          </w:p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Якісні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numPr>
                <w:ilvl w:val="0"/>
                <w:numId w:val="29"/>
              </w:numPr>
              <w:tabs>
                <w:tab w:val="left" w:pos="709"/>
                <w:tab w:val="left" w:pos="1134"/>
              </w:tabs>
              <w:jc w:val="both"/>
            </w:pPr>
            <w:r>
              <w:t xml:space="preserve">Створено умови для </w:t>
            </w:r>
            <w:proofErr w:type="spellStart"/>
            <w:r>
              <w:t>самозайнятості</w:t>
            </w:r>
            <w:proofErr w:type="spellEnd"/>
            <w:r>
              <w:t xml:space="preserve"> населення через покращення умов для торгівлі;</w:t>
            </w:r>
          </w:p>
          <w:p w:rsidR="00446E84" w:rsidRDefault="001D2F22">
            <w:pPr>
              <w:numPr>
                <w:ilvl w:val="0"/>
                <w:numId w:val="29"/>
              </w:numPr>
              <w:tabs>
                <w:tab w:val="left" w:pos="709"/>
                <w:tab w:val="left" w:pos="1134"/>
              </w:tabs>
              <w:jc w:val="both"/>
            </w:pPr>
            <w:r>
              <w:t>Створено умови для розширення внутрішнього споживчого ринку, збільшення попиту на місцеву продукцію.</w:t>
            </w:r>
          </w:p>
          <w:p w:rsidR="00446E84" w:rsidRDefault="001D2F22" w:rsidP="00BE32DB">
            <w:pPr>
              <w:numPr>
                <w:ilvl w:val="0"/>
                <w:numId w:val="29"/>
              </w:numPr>
              <w:tabs>
                <w:tab w:val="left" w:pos="709"/>
                <w:tab w:val="left" w:pos="1134"/>
              </w:tabs>
              <w:jc w:val="both"/>
            </w:pPr>
            <w:r>
              <w:t xml:space="preserve">Створено комфортні умови для торгівлі та відпочинку як місцевих мешканців, так і відвідувачів. 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12. Графік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і його тривалість</w:t>
            </w:r>
          </w:p>
        </w:tc>
        <w:tc>
          <w:tcPr>
            <w:tcW w:w="7126" w:type="dxa"/>
          </w:tcPr>
          <w:p w:rsidR="00446E84" w:rsidRDefault="001D2F22">
            <w:pPr>
              <w:jc w:val="both"/>
              <w:rPr>
                <w:color w:val="FF0000"/>
              </w:rPr>
            </w:pPr>
            <w:r>
              <w:t xml:space="preserve">Тривалість </w:t>
            </w:r>
            <w:proofErr w:type="spellStart"/>
            <w:r>
              <w:t>проєкту</w:t>
            </w:r>
            <w:proofErr w:type="spellEnd"/>
            <w:r>
              <w:t xml:space="preserve"> – 6 місяців. Графік реалізації </w:t>
            </w:r>
            <w:proofErr w:type="spellStart"/>
            <w:r>
              <w:t>проєкту</w:t>
            </w:r>
            <w:proofErr w:type="spellEnd"/>
            <w:r>
              <w:t xml:space="preserve"> у Частині 3. План дій з впровадження Програми місцевого економічного розвитку.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13. Необхідні фінансові ресурси, тис. грн.</w:t>
            </w:r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Загальний бюджет </w:t>
            </w:r>
            <w:proofErr w:type="spellStart"/>
            <w:r>
              <w:t>проєкту</w:t>
            </w:r>
            <w:proofErr w:type="spellEnd"/>
            <w:r>
              <w:t xml:space="preserve"> – 183 тис. грн., в т.ч.:</w:t>
            </w:r>
          </w:p>
          <w:p w:rsidR="00300253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Тентові торгові ятки для вуличної тор</w:t>
            </w:r>
            <w:r w:rsidR="00300253">
              <w:rPr>
                <w:color w:val="000000"/>
              </w:rPr>
              <w:t>гівлі 2*2 м, 20шт. (</w:t>
            </w:r>
            <w:r>
              <w:rPr>
                <w:color w:val="000000"/>
              </w:rPr>
              <w:t xml:space="preserve">34 </w:t>
            </w:r>
            <w:proofErr w:type="spellStart"/>
            <w:r>
              <w:rPr>
                <w:color w:val="000000"/>
              </w:rPr>
              <w:t>т</w:t>
            </w:r>
            <w:r w:rsidR="00300253">
              <w:rPr>
                <w:color w:val="000000"/>
              </w:rPr>
              <w:t>ис.грн</w:t>
            </w:r>
            <w:proofErr w:type="spellEnd"/>
            <w:r w:rsidR="00300253">
              <w:rPr>
                <w:color w:val="000000"/>
              </w:rPr>
              <w:t xml:space="preserve">.)  </w:t>
            </w:r>
          </w:p>
          <w:p w:rsidR="00446E84" w:rsidRDefault="00300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Стійки для торгівлі – 20 шт. (20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.)</w:t>
            </w:r>
            <w:r w:rsidR="001D2F22">
              <w:rPr>
                <w:color w:val="000000"/>
              </w:rPr>
              <w:t>;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Шатро торгове 3х</w:t>
            </w:r>
            <w:r w:rsidR="00300253">
              <w:rPr>
                <w:color w:val="000000"/>
              </w:rPr>
              <w:t xml:space="preserve">6 Premium </w:t>
            </w:r>
            <w:proofErr w:type="spellStart"/>
            <w:r w:rsidR="00300253">
              <w:rPr>
                <w:color w:val="000000"/>
              </w:rPr>
              <w:t>Украина</w:t>
            </w:r>
            <w:proofErr w:type="spellEnd"/>
            <w:r w:rsidR="00300253">
              <w:rPr>
                <w:color w:val="000000"/>
              </w:rPr>
              <w:t>, 5шт (30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  <w:r w:rsidR="0030025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Мобільні умивальники Консенсус (39х28.5х18) 15 л., 5шт</w:t>
            </w:r>
            <w:r w:rsidR="00300253">
              <w:rPr>
                <w:color w:val="000000"/>
              </w:rPr>
              <w:t xml:space="preserve"> (1тис</w:t>
            </w:r>
            <w:r>
              <w:rPr>
                <w:color w:val="000000"/>
              </w:rPr>
              <w:t>.грн.</w:t>
            </w:r>
            <w:r w:rsidR="0030025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446E84" w:rsidRPr="001D2F22" w:rsidRDefault="001D2F22">
            <w:pPr>
              <w:pStyle w:val="1"/>
              <w:numPr>
                <w:ilvl w:val="0"/>
                <w:numId w:val="1"/>
              </w:numPr>
              <w:shd w:val="clear" w:color="auto" w:fill="FFFFFF"/>
              <w:ind w:left="425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</w:pPr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 xml:space="preserve">Гриль газовий </w:t>
            </w:r>
            <w:proofErr w:type="spellStart"/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>Go</w:t>
            </w:r>
            <w:proofErr w:type="spellEnd"/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>Anywhere</w:t>
            </w:r>
            <w:proofErr w:type="spellEnd"/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>черный</w:t>
            </w:r>
            <w:proofErr w:type="spellEnd"/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>Weber</w:t>
            </w:r>
            <w:proofErr w:type="spellEnd"/>
            <w:r w:rsidR="00300253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 xml:space="preserve"> 1141075 (10 </w:t>
            </w:r>
            <w:proofErr w:type="spellStart"/>
            <w:r w:rsidR="00300253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>тис.</w:t>
            </w:r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1D2F22"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  <w:lang w:val="uk-UA"/>
              </w:rPr>
              <w:t>.)</w:t>
            </w:r>
          </w:p>
          <w:p w:rsidR="009E70D3" w:rsidRPr="009E70D3" w:rsidRDefault="009E7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/>
              <w:rPr>
                <w:rFonts w:asciiTheme="minorHAnsi" w:hAnsiTheme="minorHAnsi" w:cstheme="minorHAnsi"/>
              </w:rPr>
            </w:pPr>
            <w:r w:rsidRPr="009E70D3">
              <w:rPr>
                <w:rFonts w:asciiTheme="minorHAnsi" w:hAnsiTheme="minorHAnsi" w:cstheme="minorHAnsi"/>
                <w:shd w:val="clear" w:color="auto" w:fill="FFFFFF"/>
              </w:rPr>
              <w:t xml:space="preserve">Комплект меблів розкладний (стіл + 2 лавки) – 4 комплекти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r w:rsidRPr="009E70D3">
              <w:rPr>
                <w:rFonts w:asciiTheme="minorHAnsi" w:hAnsiTheme="minorHAnsi" w:cstheme="minorHAnsi"/>
                <w:shd w:val="clear" w:color="auto" w:fill="FFFFFF"/>
              </w:rPr>
              <w:t xml:space="preserve">22 </w:t>
            </w:r>
            <w:proofErr w:type="spellStart"/>
            <w:r w:rsidRPr="009E70D3">
              <w:rPr>
                <w:rFonts w:asciiTheme="minorHAnsi" w:hAnsiTheme="minorHAnsi" w:cstheme="minorHAnsi"/>
                <w:shd w:val="clear" w:color="auto" w:fill="FFFFFF"/>
              </w:rPr>
              <w:t>тис.грн</w:t>
            </w:r>
            <w:proofErr w:type="spellEnd"/>
            <w:r w:rsidRPr="009E70D3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446E84" w:rsidRDefault="001D2F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9" w:hanging="357"/>
              <w:rPr>
                <w:color w:val="000000"/>
              </w:rPr>
            </w:pPr>
            <w:r>
              <w:rPr>
                <w:color w:val="000000"/>
              </w:rPr>
              <w:t>Мангал</w:t>
            </w:r>
            <w:r w:rsidR="00300253">
              <w:rPr>
                <w:color w:val="000000"/>
              </w:rPr>
              <w:t xml:space="preserve"> – 20 </w:t>
            </w:r>
            <w:proofErr w:type="spellStart"/>
            <w:r w:rsidR="00300253"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;</w:t>
            </w:r>
          </w:p>
          <w:p w:rsidR="00446E84" w:rsidRPr="00300253" w:rsidRDefault="00300253" w:rsidP="003002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300253">
              <w:rPr>
                <w:color w:val="000000"/>
              </w:rPr>
              <w:t>Комплекти меблів для торгівлі -</w:t>
            </w:r>
            <w:r>
              <w:rPr>
                <w:color w:val="000000"/>
              </w:rPr>
              <w:t xml:space="preserve"> 26</w:t>
            </w:r>
            <w:r w:rsidRPr="00300253">
              <w:rPr>
                <w:color w:val="000000"/>
              </w:rPr>
              <w:t xml:space="preserve"> </w:t>
            </w:r>
            <w:r w:rsidR="001D2F22" w:rsidRPr="00300253">
              <w:rPr>
                <w:color w:val="000000"/>
              </w:rPr>
              <w:t>;</w:t>
            </w:r>
          </w:p>
          <w:p w:rsidR="00446E84" w:rsidRPr="00BC602A" w:rsidRDefault="009E70D3" w:rsidP="00BC60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9E70D3">
              <w:rPr>
                <w:color w:val="000000"/>
              </w:rPr>
              <w:t xml:space="preserve">Набір меблів </w:t>
            </w:r>
            <w:r w:rsidR="001D2F22" w:rsidRPr="009E70D3">
              <w:rPr>
                <w:color w:val="000000"/>
              </w:rPr>
              <w:t>для проведення майстер-класів</w:t>
            </w:r>
            <w:r>
              <w:rPr>
                <w:color w:val="000000"/>
              </w:rPr>
              <w:t xml:space="preserve"> – 4 од. (</w:t>
            </w:r>
            <w:r w:rsidR="0030025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14. Можливі джерела </w:t>
            </w:r>
            <w:proofErr w:type="spellStart"/>
            <w:r>
              <w:rPr>
                <w:b/>
              </w:rPr>
              <w:t>співфінансування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>Кошти місцевого бюджету 83 тис. грн.</w:t>
            </w:r>
          </w:p>
          <w:p w:rsidR="00446E84" w:rsidRDefault="001D2F2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Регіональні, національні, міжнародні та інші програми, в рамках яких можна отримати грантове фінансування – 100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Нефінансові</w:t>
            </w:r>
            <w:proofErr w:type="spellEnd"/>
            <w:r>
              <w:rPr>
                <w:b/>
              </w:rPr>
              <w:t xml:space="preserve"> ресурси, необхідні для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(документація, дозволи, інфраструктура, природні ресурси тощо)</w:t>
            </w:r>
          </w:p>
        </w:tc>
        <w:tc>
          <w:tcPr>
            <w:tcW w:w="7126" w:type="dxa"/>
          </w:tcPr>
          <w:p w:rsidR="00446E84" w:rsidRDefault="001D2F2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3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Дозвіл на проведення заходів </w:t>
            </w:r>
            <w:proofErr w:type="spellStart"/>
            <w:r>
              <w:rPr>
                <w:color w:val="000000"/>
              </w:rPr>
              <w:t>Держпродспоживслужбою</w:t>
            </w:r>
            <w:proofErr w:type="spellEnd"/>
            <w:r>
              <w:rPr>
                <w:color w:val="000000"/>
              </w:rPr>
              <w:t xml:space="preserve"> (безкоштовно)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both"/>
              <w:rPr>
                <w:color w:val="FF0000"/>
              </w:rPr>
            </w:pP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16. Виконавці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(Основні, підтримка, імена осіб)</w:t>
            </w:r>
          </w:p>
        </w:tc>
        <w:tc>
          <w:tcPr>
            <w:tcW w:w="7126" w:type="dxa"/>
          </w:tcPr>
          <w:p w:rsidR="00446E84" w:rsidRDefault="001D2F22">
            <w:pPr>
              <w:jc w:val="both"/>
            </w:pPr>
            <w:r>
              <w:t xml:space="preserve">Загальна координація реалізації </w:t>
            </w:r>
            <w:proofErr w:type="spellStart"/>
            <w:r>
              <w:t>проєкту</w:t>
            </w:r>
            <w:proofErr w:type="spellEnd"/>
            <w:r>
              <w:t>:</w:t>
            </w:r>
          </w:p>
          <w:p w:rsidR="00446E84" w:rsidRDefault="001D2F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Робоча група з місцевого економічного розвитку</w:t>
            </w:r>
          </w:p>
          <w:p w:rsidR="00446E84" w:rsidRDefault="001D2F22">
            <w:pPr>
              <w:jc w:val="both"/>
              <w:rPr>
                <w:color w:val="000000"/>
              </w:rPr>
            </w:pPr>
            <w:r>
              <w:t xml:space="preserve">Основні виконавці: </w:t>
            </w:r>
            <w:proofErr w:type="spellStart"/>
            <w:r>
              <w:rPr>
                <w:color w:val="000000"/>
              </w:rPr>
              <w:t>Добненко</w:t>
            </w:r>
            <w:proofErr w:type="spellEnd"/>
            <w:r>
              <w:rPr>
                <w:color w:val="000000"/>
              </w:rPr>
              <w:t xml:space="preserve"> Н.М., Мірошниченко П.Л.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Підтримка: </w:t>
            </w:r>
            <w:proofErr w:type="spellStart"/>
            <w:r>
              <w:rPr>
                <w:color w:val="000000"/>
              </w:rPr>
              <w:t>Гукун</w:t>
            </w:r>
            <w:proofErr w:type="spellEnd"/>
            <w:r>
              <w:rPr>
                <w:color w:val="000000"/>
              </w:rPr>
              <w:t xml:space="preserve"> Г.М., </w:t>
            </w:r>
            <w:r>
              <w:t>Владимирова Т.В., Недвига В.В.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17. Заінтересовані сторони в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126" w:type="dxa"/>
          </w:tcPr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Місцеві підприємці, які здійснюють торгівлю 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Виробники локальних продуктів харчування, сувенірів, ремісники 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Власники закладів громадського харчування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Місцева влада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FF0000"/>
              </w:rPr>
            </w:pPr>
            <w:r>
              <w:rPr>
                <w:color w:val="000000"/>
              </w:rPr>
              <w:t>Оптові підприємства, які працюють на території району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18. Джерела додаткової інформації</w:t>
            </w:r>
          </w:p>
        </w:tc>
        <w:tc>
          <w:tcPr>
            <w:tcW w:w="7126" w:type="dxa"/>
          </w:tcPr>
          <w:p w:rsidR="00446E84" w:rsidRDefault="00D843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hyperlink r:id="rId15">
              <w:r w:rsidR="001D2F22">
                <w:rPr>
                  <w:color w:val="0000FF"/>
                  <w:u w:val="single"/>
                </w:rPr>
                <w:t>https://www.ukrinform.ru/rubric-tourism/2758838-den-goroda-snovsk-otmetil-masstabnym-rokfestivalem-i-tykvennym-bumom.html</w:t>
              </w:r>
            </w:hyperlink>
          </w:p>
          <w:p w:rsidR="00446E84" w:rsidRDefault="00D843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hyperlink r:id="rId16">
              <w:r w:rsidR="001D2F22">
                <w:rPr>
                  <w:color w:val="0000FF"/>
                  <w:u w:val="single"/>
                </w:rPr>
                <w:t>https://www.gorod.cn.ua/news/foto-i-video/73597-folklornii-festival-konkurs-imeni-vasilja-polevika-vidrodivsja-video.html</w:t>
              </w:r>
            </w:hyperlink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46E84" w:rsidTr="00FE129E">
        <w:tc>
          <w:tcPr>
            <w:tcW w:w="259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19. Інше</w:t>
            </w:r>
          </w:p>
        </w:tc>
        <w:tc>
          <w:tcPr>
            <w:tcW w:w="7126" w:type="dxa"/>
          </w:tcPr>
          <w:p w:rsidR="00446E84" w:rsidRDefault="00446E84">
            <w:pPr>
              <w:jc w:val="both"/>
              <w:rPr>
                <w:color w:val="FF0000"/>
              </w:rPr>
            </w:pPr>
          </w:p>
        </w:tc>
      </w:tr>
    </w:tbl>
    <w:p w:rsidR="00446E84" w:rsidRDefault="00446E84">
      <w:pPr>
        <w:spacing w:after="0" w:line="240" w:lineRule="auto"/>
        <w:rPr>
          <w:b/>
        </w:rPr>
      </w:pPr>
    </w:p>
    <w:p w:rsidR="00446E84" w:rsidRDefault="001D2F22">
      <w:pPr>
        <w:spacing w:after="0" w:line="240" w:lineRule="auto"/>
        <w:jc w:val="center"/>
        <w:rPr>
          <w:b/>
          <w:sz w:val="24"/>
          <w:szCs w:val="24"/>
        </w:rPr>
      </w:pPr>
      <w:bookmarkStart w:id="3" w:name="_heading=h.30j0zll" w:colFirst="0" w:colLast="0"/>
      <w:bookmarkEnd w:id="3"/>
      <w:r>
        <w:rPr>
          <w:b/>
          <w:sz w:val="24"/>
          <w:szCs w:val="24"/>
        </w:rPr>
        <w:t>ПРОЄКТ МІСЦЕВОГО ЕКОНОМІЧНОГО РОЗВИТКУ №3</w:t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5"/>
        <w:tblW w:w="1006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7435"/>
      </w:tblGrid>
      <w:tr w:rsidR="00446E84">
        <w:tc>
          <w:tcPr>
            <w:tcW w:w="2630" w:type="dxa"/>
            <w:shd w:val="clear" w:color="auto" w:fill="auto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1.Назва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  <w:rPr>
                <w:b/>
                <w:highlight w:val="yellow"/>
              </w:rPr>
            </w:pPr>
            <w:bookmarkStart w:id="4" w:name="_heading=h.2et92p0" w:colFirst="0" w:colLast="0"/>
            <w:bookmarkEnd w:id="4"/>
            <w:r>
              <w:rPr>
                <w:b/>
                <w:sz w:val="24"/>
                <w:szCs w:val="24"/>
              </w:rPr>
              <w:t xml:space="preserve">Розроблення та промоція бренду </w:t>
            </w:r>
            <w:proofErr w:type="spellStart"/>
            <w:r>
              <w:rPr>
                <w:b/>
                <w:sz w:val="24"/>
                <w:szCs w:val="24"/>
              </w:rPr>
              <w:t>Сновської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громади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2. Стратегічна і операційна цілі, до яких має відношення даний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r>
              <w:t>Стратегічна ціль 1. Створення умов для сталого розвитку місцевої економіки</w:t>
            </w:r>
          </w:p>
          <w:p w:rsidR="00446E84" w:rsidRDefault="001D2F22">
            <w:pPr>
              <w:jc w:val="both"/>
            </w:pPr>
            <w:r>
              <w:t>Операційна ціль 1.4. Ефективне використання наявних та створення нових туристичних можливостей громади</w:t>
            </w:r>
          </w:p>
          <w:p w:rsidR="00446E84" w:rsidRDefault="001D2F22">
            <w:pPr>
              <w:jc w:val="both"/>
              <w:rPr>
                <w:color w:val="FF0000"/>
                <w:highlight w:val="yellow"/>
              </w:rPr>
            </w:pPr>
            <w:r>
              <w:t>1.4.2. Формування бренду громади, туристичної спеціалізації та туристичних продуктів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3. Мета та завдання/цілі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(підтримка існуючого бізнесу, заохочення до підприємництва, залучення та робота з інвесторами, розвиток робочої сили)  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r>
              <w:t xml:space="preserve">Мета </w:t>
            </w:r>
            <w:proofErr w:type="spellStart"/>
            <w:r>
              <w:t>проєкту</w:t>
            </w:r>
            <w:proofErr w:type="spellEnd"/>
            <w:r>
              <w:t xml:space="preserve"> – підтримка існуючого малого бізнесу </w:t>
            </w:r>
            <w:proofErr w:type="spellStart"/>
            <w:r>
              <w:t>Сновської</w:t>
            </w:r>
            <w:proofErr w:type="spellEnd"/>
            <w:r>
              <w:t xml:space="preserve"> ТГ та заохочення розвитку підприємництва шляхом промоції підприємців і туристичних можливостей громади.</w:t>
            </w:r>
          </w:p>
          <w:p w:rsidR="00446E84" w:rsidRDefault="001D2F22">
            <w:pPr>
              <w:jc w:val="both"/>
            </w:pPr>
            <w:r>
              <w:t xml:space="preserve">Завдання </w:t>
            </w:r>
            <w:proofErr w:type="spellStart"/>
            <w:r>
              <w:t>проєкту</w:t>
            </w:r>
            <w:proofErr w:type="spellEnd"/>
            <w:r>
              <w:t xml:space="preserve">: </w:t>
            </w:r>
          </w:p>
          <w:p w:rsidR="00446E84" w:rsidRDefault="001D2F2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Збільшення рівня обізнаності зовнішніх ринків щодо можливостей місцевого бізнесу</w:t>
            </w:r>
          </w:p>
          <w:p w:rsidR="00446E84" w:rsidRDefault="001D2F2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Збільшення рівня обізнаності щодо туристичного потенціалу громади</w:t>
            </w:r>
          </w:p>
          <w:p w:rsidR="00446E84" w:rsidRDefault="001D2F2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ind w:left="0" w:firstLine="0"/>
              <w:jc w:val="both"/>
              <w:rPr>
                <w:color w:val="000000"/>
              </w:rPr>
            </w:pPr>
            <w:r>
              <w:t xml:space="preserve">Підвищення рівня підприємницької активності місцевих мешканців 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4. Територія, на яку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матиме вплив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r>
              <w:t xml:space="preserve">Територія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</w:tc>
      </w:tr>
      <w:tr w:rsidR="00446E84">
        <w:trPr>
          <w:trHeight w:val="1801"/>
        </w:trPr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5. Кількість мешканців, які використовуватимуть результати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35" w:type="dxa"/>
          </w:tcPr>
          <w:p w:rsidR="00446E84" w:rsidRDefault="001D2F22">
            <w:pPr>
              <w:ind w:left="135"/>
              <w:jc w:val="both"/>
            </w:pPr>
            <w:r>
              <w:t>570 осіб  - представників малого бізнесу громади отримають можливість випуску і продажу продукції під брендом громади</w:t>
            </w:r>
          </w:p>
          <w:p w:rsidR="00446E84" w:rsidRDefault="001D2F22">
            <w:pPr>
              <w:ind w:left="135"/>
              <w:jc w:val="both"/>
            </w:pPr>
            <w:r>
              <w:t>200 осіб - мешканці, які замислюються про ведення індивідуальної підприємницької діяльності, також отримають можливість випуску і продажу продукції під брендом громади;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jc w:val="both"/>
              <w:rPr>
                <w:color w:val="000000"/>
              </w:rPr>
            </w:pPr>
            <w:r>
              <w:t>12000 осіб – населення громади-потенційні споживачі локальної продукції отримають можливість дізнатись про можливості місцевого бізнесу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6. Опис проблеми або потреби, на вирішення якої спрямований </w:t>
            </w:r>
            <w:proofErr w:type="spellStart"/>
            <w:r>
              <w:rPr>
                <w:b/>
              </w:rPr>
              <w:t>проєкт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proofErr w:type="spellStart"/>
            <w:r>
              <w:t>Сновська</w:t>
            </w:r>
            <w:proofErr w:type="spellEnd"/>
            <w:r>
              <w:t xml:space="preserve"> ТГ має розмитий імідж, який не дозволяє їй та місцевим виробниками виділитись серед аналогічних громад Чернігівської області. Між тим </w:t>
            </w:r>
            <w:proofErr w:type="spellStart"/>
            <w:r>
              <w:t>Сновська</w:t>
            </w:r>
            <w:proofErr w:type="spellEnd"/>
            <w:r>
              <w:t xml:space="preserve"> ТГ націлена на формування чіткого іміджу як території, де заохочується підприємництво та розвивається туризм, і розроблення власного бренду, під яким могла б продаватись продукція місцевих виробників і сувеніри. 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7. Доцільність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jc w:val="both"/>
              <w:rPr>
                <w:highlight w:val="yellow"/>
              </w:rPr>
            </w:pPr>
            <w:r>
              <w:t xml:space="preserve">Реалізація цього </w:t>
            </w:r>
            <w:proofErr w:type="spellStart"/>
            <w:r>
              <w:t>проєкту</w:t>
            </w:r>
            <w:proofErr w:type="spellEnd"/>
            <w:r>
              <w:t xml:space="preserve"> створить умови для стимулювання збуту продукції місцевих виробників, ремісників і індивідуальних селянських господарств через випуск рекламного </w:t>
            </w:r>
            <w:proofErr w:type="spellStart"/>
            <w:r>
              <w:t>буклета-карти</w:t>
            </w:r>
            <w:proofErr w:type="spellEnd"/>
            <w:r>
              <w:t xml:space="preserve"> та цифровий маркетинг їх продуктів і послуг; посилить інвестиційний потенціал громади через розроблення локального бренду.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8. Опис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передбачається проведення регіонального конкурсу на розроблення та затвердження бренду і </w:t>
            </w:r>
            <w:proofErr w:type="spellStart"/>
            <w:r>
              <w:rPr>
                <w:color w:val="000000"/>
              </w:rPr>
              <w:t>брендбуку</w:t>
            </w:r>
            <w:proofErr w:type="spellEnd"/>
            <w:r>
              <w:rPr>
                <w:color w:val="000000"/>
              </w:rPr>
              <w:t xml:space="preserve"> громади, його реєстрація; дизайн і випуск рекламного </w:t>
            </w:r>
            <w:proofErr w:type="spellStart"/>
            <w:r>
              <w:rPr>
                <w:color w:val="000000"/>
              </w:rPr>
              <w:t>буклета-карти</w:t>
            </w:r>
            <w:proofErr w:type="spellEnd"/>
            <w:r>
              <w:rPr>
                <w:color w:val="000000"/>
              </w:rPr>
              <w:t xml:space="preserve"> з нанесеними туристичними атракціями та рекламними модулями локальних бізнесів; запровадження заходів цифрового маркетингу (SEO, SMM).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9. Ключові етапи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r>
              <w:t xml:space="preserve">Основними етапами реалізації </w:t>
            </w:r>
            <w:proofErr w:type="spellStart"/>
            <w:r>
              <w:t>проєкту</w:t>
            </w:r>
            <w:proofErr w:type="spellEnd"/>
            <w:r>
              <w:t xml:space="preserve"> є:</w:t>
            </w:r>
          </w:p>
          <w:p w:rsidR="00446E84" w:rsidRDefault="001D2F2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Підготовчий</w:t>
            </w:r>
          </w:p>
          <w:p w:rsidR="00446E84" w:rsidRDefault="001D2F2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Організаційний</w:t>
            </w:r>
          </w:p>
          <w:p w:rsidR="00446E84" w:rsidRDefault="001D2F2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Завершальний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10. Заходи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jc w:val="both"/>
              <w:rPr>
                <w:b/>
              </w:rPr>
            </w:pPr>
            <w:bookmarkStart w:id="5" w:name="_heading=h.tyjcwt" w:colFirst="0" w:colLast="0"/>
            <w:bookmarkEnd w:id="5"/>
            <w:r>
              <w:rPr>
                <w:b/>
              </w:rPr>
              <w:t>Етап 1. Підготовчий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та План дій з її впровадження</w:t>
            </w:r>
          </w:p>
          <w:p w:rsidR="00446E84" w:rsidRDefault="001D2F2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Підготувати </w:t>
            </w:r>
            <w:proofErr w:type="spellStart"/>
            <w:r>
              <w:t>проєкт</w:t>
            </w:r>
            <w:r>
              <w:rPr>
                <w:color w:val="000000"/>
              </w:rPr>
              <w:t>-рішення</w:t>
            </w:r>
            <w:proofErr w:type="spellEnd"/>
            <w:r>
              <w:rPr>
                <w:color w:val="000000"/>
              </w:rPr>
              <w:t xml:space="preserve">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</w:t>
            </w:r>
            <w:r>
              <w:rPr>
                <w:color w:val="000000"/>
              </w:rPr>
              <w:lastRenderedPageBreak/>
              <w:t xml:space="preserve">виділення фінансування на реалізацію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Визначити відповідальну особу за реалізацію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  <w:color w:val="000000"/>
              </w:rPr>
              <w:t>Сновської</w:t>
            </w:r>
            <w:proofErr w:type="spellEnd"/>
            <w:r>
              <w:rPr>
                <w:b/>
                <w:color w:val="000000"/>
              </w:rPr>
              <w:t xml:space="preserve"> ТГ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Етап 2. Організаційний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 Подати Голові ТГ на затвердження склад Робочої групи з реалізації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Подати Голові ТГ на затвердження відповідальну особу з реалізації </w:t>
            </w:r>
            <w:proofErr w:type="spellStart"/>
            <w:r>
              <w:t>проєкт</w:t>
            </w:r>
            <w:r>
              <w:rPr>
                <w:color w:val="000000"/>
              </w:rPr>
              <w:t>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  <w:color w:val="000000"/>
              </w:rPr>
              <w:t>Сновської</w:t>
            </w:r>
            <w:proofErr w:type="spellEnd"/>
            <w:r>
              <w:rPr>
                <w:b/>
                <w:color w:val="000000"/>
              </w:rPr>
              <w:t xml:space="preserve"> ТГ спільно із програмним спеціалістом DOBRE</w:t>
            </w:r>
          </w:p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 xml:space="preserve">Етап 3. Впровадження заходів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jc w:val="both"/>
              <w:rPr>
                <w:b/>
              </w:rPr>
            </w:pPr>
            <w:r>
              <w:t xml:space="preserve">3.1. Провести бренд-сесії з розроблення бренду та </w:t>
            </w:r>
            <w:proofErr w:type="spellStart"/>
            <w:r>
              <w:t>брендбуку</w:t>
            </w:r>
            <w:proofErr w:type="spellEnd"/>
            <w:r>
              <w:t xml:space="preserve"> ТГ під керівництвом  експертів Програми DOBRE</w:t>
            </w:r>
          </w:p>
          <w:p w:rsidR="00446E84" w:rsidRDefault="001D2F22">
            <w:pPr>
              <w:jc w:val="both"/>
            </w:pPr>
            <w:r>
              <w:t>3.2. Розроблення бренду</w:t>
            </w:r>
          </w:p>
          <w:p w:rsidR="00446E84" w:rsidRDefault="001D2F22">
            <w:pPr>
              <w:jc w:val="both"/>
            </w:pPr>
            <w:r>
              <w:t>3.3. Провести громадські обговорення запропонованих варіантів бренду.</w:t>
            </w:r>
          </w:p>
          <w:p w:rsidR="00446E84" w:rsidRDefault="001D2F22">
            <w:pPr>
              <w:jc w:val="both"/>
            </w:pPr>
            <w:r>
              <w:t xml:space="preserve">3.4. Забезпечити розроблення </w:t>
            </w:r>
            <w:proofErr w:type="spellStart"/>
            <w:r>
              <w:t>брендбуку</w:t>
            </w:r>
            <w:proofErr w:type="spellEnd"/>
            <w:r>
              <w:t>.</w:t>
            </w:r>
          </w:p>
          <w:p w:rsidR="00446E84" w:rsidRDefault="001D2F22">
            <w:pPr>
              <w:jc w:val="both"/>
            </w:pPr>
            <w:r>
              <w:t>3.5. Затвердити бренд рішенням сесії міської ради.</w:t>
            </w:r>
          </w:p>
          <w:p w:rsidR="00446E84" w:rsidRDefault="001D2F22">
            <w:pPr>
              <w:jc w:val="both"/>
            </w:pPr>
            <w:r>
              <w:t xml:space="preserve">3.6. Підготувати документи та зареєструвати бренд </w:t>
            </w:r>
            <w:proofErr w:type="spellStart"/>
            <w:r>
              <w:t>Сновської</w:t>
            </w:r>
            <w:proofErr w:type="spellEnd"/>
            <w:r>
              <w:t xml:space="preserve"> ТГ в установленому законом порядку. </w:t>
            </w:r>
          </w:p>
          <w:p w:rsidR="00446E84" w:rsidRDefault="001D2F22">
            <w:pPr>
              <w:jc w:val="both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із підрядною організацією. </w:t>
            </w:r>
          </w:p>
          <w:p w:rsidR="00446E84" w:rsidRDefault="001D2F22">
            <w:pPr>
              <w:jc w:val="both"/>
            </w:pPr>
            <w:r>
              <w:t>3.7. Зібрати інформацію від місцевих бізнесів, ремісників і індивідуальних селянських господарств для розміщення на рекламних модулях.</w:t>
            </w:r>
          </w:p>
          <w:p w:rsidR="00446E84" w:rsidRDefault="001D2F22">
            <w:pPr>
              <w:jc w:val="both"/>
              <w:rPr>
                <w:sz w:val="24"/>
                <w:szCs w:val="24"/>
              </w:rPr>
            </w:pPr>
            <w:r>
              <w:t xml:space="preserve">3.8. Розробити дизайн карти </w:t>
            </w:r>
            <w:proofErr w:type="spellStart"/>
            <w:r>
              <w:t>Сновської</w:t>
            </w:r>
            <w:proofErr w:type="spellEnd"/>
            <w:r>
              <w:t xml:space="preserve"> ТГ </w:t>
            </w:r>
            <w:r>
              <w:rPr>
                <w:sz w:val="24"/>
                <w:szCs w:val="24"/>
              </w:rPr>
              <w:t>з нанесеними туристичними атракціями та рекламними модулями локальних бізнесів.</w:t>
            </w:r>
          </w:p>
          <w:p w:rsidR="00446E84" w:rsidRDefault="001D2F22">
            <w:pPr>
              <w:jc w:val="both"/>
            </w:pPr>
            <w:r>
              <w:t>3.9. Розробити дизайн-макет буклету.</w:t>
            </w:r>
          </w:p>
          <w:p w:rsidR="00446E84" w:rsidRDefault="001D2F22">
            <w:pPr>
              <w:jc w:val="both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із Молодіжною радою ТГ</w:t>
            </w:r>
          </w:p>
          <w:p w:rsidR="00446E84" w:rsidRDefault="001D2F22">
            <w:pPr>
              <w:jc w:val="both"/>
            </w:pPr>
            <w:r>
              <w:t>3.10.  Підготувати технічний опис предметів закупівлі</w:t>
            </w:r>
          </w:p>
          <w:p w:rsidR="00446E84" w:rsidRDefault="001D2F22">
            <w:pPr>
              <w:jc w:val="both"/>
            </w:pPr>
            <w:r>
              <w:t>3.11. Надіслати технічний опис предметів закупівлі виробникам/продавцям відповідного обладнання</w:t>
            </w:r>
          </w:p>
          <w:p w:rsidR="00446E84" w:rsidRDefault="001D2F22">
            <w:pPr>
              <w:jc w:val="both"/>
            </w:pPr>
            <w:r>
              <w:t>3.12. Провести тендерну процедуру закупівлі обладнання</w:t>
            </w:r>
          </w:p>
          <w:p w:rsidR="00446E84" w:rsidRDefault="001D2F22">
            <w:pPr>
              <w:jc w:val="both"/>
            </w:pPr>
            <w:r>
              <w:t>3.13. Узгодити і укласти із переможцями тендеру Договір на закупівлю обладнання</w:t>
            </w:r>
          </w:p>
          <w:p w:rsidR="00446E84" w:rsidRDefault="001D2F22">
            <w:pPr>
              <w:jc w:val="both"/>
            </w:pPr>
            <w:r>
              <w:t>3.14. Встановити і налагодити роботу обладнання</w:t>
            </w:r>
          </w:p>
          <w:p w:rsidR="00446E84" w:rsidRDefault="001D2F22">
            <w:pPr>
              <w:jc w:val="both"/>
            </w:pPr>
            <w:r>
              <w:t xml:space="preserve">3.15. Взяти на баланс закуплене обладнання </w:t>
            </w:r>
          </w:p>
          <w:p w:rsidR="00446E84" w:rsidRDefault="001D2F22">
            <w:pPr>
              <w:jc w:val="both"/>
            </w:pPr>
            <w:r>
              <w:t>3.16. Провести навчання персоналу по роботі із встановленим обладнанням</w:t>
            </w:r>
          </w:p>
          <w:p w:rsidR="00446E84" w:rsidRDefault="001D2F22">
            <w:pPr>
              <w:jc w:val="both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ТГ, підрядна організація/експерт, визначені на тендері</w:t>
            </w:r>
          </w:p>
          <w:p w:rsidR="00446E84" w:rsidRDefault="001D2F22">
            <w:pPr>
              <w:jc w:val="both"/>
            </w:pPr>
            <w:r>
              <w:t>3.17. Підготувати інформацію на сайт громади про продукцію та послуги місцевих виробників, ремісників і індивідуальних селянських господарств з використанням правил SEO</w:t>
            </w:r>
          </w:p>
          <w:p w:rsidR="00446E84" w:rsidRDefault="001D2F22">
            <w:pPr>
              <w:jc w:val="both"/>
            </w:pPr>
            <w:r>
              <w:t>3.18. Розмістити інформацію на сайт громади.</w:t>
            </w:r>
          </w:p>
          <w:p w:rsidR="00446E84" w:rsidRDefault="001D2F22">
            <w:pPr>
              <w:jc w:val="both"/>
            </w:pPr>
            <w:r>
              <w:t>3.19. Підготувати медіа-план для сторінки громади в соціальних мережах</w:t>
            </w:r>
          </w:p>
          <w:p w:rsidR="00446E84" w:rsidRDefault="001D2F22">
            <w:pPr>
              <w:jc w:val="both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із Молодіжною радою ТГ</w:t>
            </w:r>
          </w:p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>Етап 4. Підтримуючий</w:t>
            </w:r>
          </w:p>
          <w:p w:rsidR="00446E84" w:rsidRDefault="001D2F22">
            <w:pPr>
              <w:jc w:val="both"/>
            </w:pPr>
            <w:r>
              <w:t xml:space="preserve">4.1. Забезпечити розсилку рекламного </w:t>
            </w:r>
            <w:proofErr w:type="spellStart"/>
            <w:r>
              <w:t>буклета</w:t>
            </w:r>
            <w:proofErr w:type="spellEnd"/>
            <w:r>
              <w:t xml:space="preserve"> туристичним операторам, що організують туристичні подорожі територією Чернігівської області. </w:t>
            </w:r>
          </w:p>
          <w:p w:rsidR="00446E84" w:rsidRDefault="001D2F22">
            <w:pPr>
              <w:jc w:val="both"/>
            </w:pPr>
            <w:r>
              <w:t xml:space="preserve">4.2. Включити до посадових обов’язків начальника відділу культури і туризму регулярне оновлення інформації на сайті та в буклеті, а також ведення сторінок громади у </w:t>
            </w:r>
            <w:proofErr w:type="spellStart"/>
            <w:r>
              <w:t>соцмережах</w:t>
            </w:r>
            <w:proofErr w:type="spellEnd"/>
            <w:r>
              <w:t xml:space="preserve"> згідно розробленого </w:t>
            </w:r>
            <w:proofErr w:type="spellStart"/>
            <w:r>
              <w:t>медіаплану</w:t>
            </w:r>
            <w:proofErr w:type="spellEnd"/>
            <w:r>
              <w:t xml:space="preserve">. </w:t>
            </w:r>
          </w:p>
          <w:p w:rsidR="00446E84" w:rsidRDefault="001D2F22">
            <w:pPr>
              <w:jc w:val="both"/>
            </w:pPr>
            <w:r>
              <w:t xml:space="preserve">4.3. Розповсюдити інформацію для підприємців про можливості </w:t>
            </w:r>
            <w:r>
              <w:lastRenderedPageBreak/>
              <w:t xml:space="preserve">вироблення сувенірної продукції. </w:t>
            </w:r>
          </w:p>
          <w:p w:rsidR="00446E84" w:rsidRDefault="001D2F22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Очікувані результати від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Кількісні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 xml:space="preserve">Розроблено і зареєстровано відповідно чинного законодавства </w:t>
            </w:r>
            <w:proofErr w:type="spellStart"/>
            <w:r>
              <w:t>брендбук</w:t>
            </w:r>
            <w:proofErr w:type="spellEnd"/>
            <w:r>
              <w:t xml:space="preserve"> громади.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>Щороку випускається карта-буклет накладом не менше 1 тис. грн.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 xml:space="preserve">Публікація не менше 1 поста в </w:t>
            </w:r>
            <w:proofErr w:type="spellStart"/>
            <w:r>
              <w:t>соцмережах</w:t>
            </w:r>
            <w:proofErr w:type="spellEnd"/>
            <w:r>
              <w:t xml:space="preserve"> на день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 xml:space="preserve">Відвідуваність сайту на рівні не менше 10 відвідувань на день. 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>Здійснено навчання 1 фахівця міської ради</w:t>
            </w:r>
          </w:p>
          <w:p w:rsidR="00446E84" w:rsidRDefault="001D2F22">
            <w:pPr>
              <w:numPr>
                <w:ilvl w:val="0"/>
                <w:numId w:val="27"/>
              </w:numPr>
              <w:jc w:val="both"/>
            </w:pPr>
            <w:r>
              <w:t>570 осіб  - представників малого бізнесу громади та 200 осіб, які збираються займатись громадською діяльністю, отримають можливість випуску і продажу продукції під брендом громади</w:t>
            </w:r>
          </w:p>
          <w:p w:rsidR="00446E84" w:rsidRDefault="001D2F22">
            <w:pPr>
              <w:jc w:val="both"/>
              <w:rPr>
                <w:i/>
              </w:rPr>
            </w:pPr>
            <w:r>
              <w:rPr>
                <w:i/>
              </w:rPr>
              <w:t xml:space="preserve">Якісні результати </w:t>
            </w:r>
            <w:proofErr w:type="spellStart"/>
            <w:r>
              <w:rPr>
                <w:i/>
              </w:rPr>
              <w:t>проєкту</w:t>
            </w:r>
            <w:proofErr w:type="spellEnd"/>
            <w:r>
              <w:rPr>
                <w:i/>
              </w:rPr>
              <w:t>:</w:t>
            </w:r>
          </w:p>
          <w:p w:rsidR="00446E84" w:rsidRDefault="001D2F22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jc w:val="both"/>
            </w:pPr>
            <w:r>
              <w:t>Створено умови для розширення внутрішнього споживчого ринку, збільшення попиту на місцеву продукцію.</w:t>
            </w:r>
          </w:p>
          <w:p w:rsidR="00446E84" w:rsidRDefault="001D2F22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</w:pPr>
            <w:r>
              <w:t xml:space="preserve">Популяризовано локальну продукцію. 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12. Графік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і його тривалість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  <w:rPr>
                <w:color w:val="FF0000"/>
              </w:rPr>
            </w:pPr>
            <w:r>
              <w:t xml:space="preserve">Тривалість </w:t>
            </w:r>
            <w:proofErr w:type="spellStart"/>
            <w:r>
              <w:t>проєкту</w:t>
            </w:r>
            <w:proofErr w:type="spellEnd"/>
            <w:r>
              <w:t xml:space="preserve"> –12 місяців. Графік реалізації </w:t>
            </w:r>
            <w:proofErr w:type="spellStart"/>
            <w:r>
              <w:t>проєкту</w:t>
            </w:r>
            <w:proofErr w:type="spellEnd"/>
            <w:r>
              <w:t xml:space="preserve"> у Частині 3. План дій з впровадження Програми місцевого економічного розвитку.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13. Необхідні фінансові ресурси, тис. грн.</w:t>
            </w:r>
          </w:p>
        </w:tc>
        <w:tc>
          <w:tcPr>
            <w:tcW w:w="7435" w:type="dxa"/>
            <w:shd w:val="clear" w:color="auto" w:fill="auto"/>
          </w:tcPr>
          <w:p w:rsidR="00446E84" w:rsidRDefault="001D2F22">
            <w:pPr>
              <w:jc w:val="both"/>
            </w:pPr>
            <w:r>
              <w:t xml:space="preserve">Загальний бюджет </w:t>
            </w:r>
            <w:proofErr w:type="spellStart"/>
            <w:r>
              <w:t>проєкту</w:t>
            </w:r>
            <w:proofErr w:type="spellEnd"/>
            <w:r>
              <w:t xml:space="preserve"> – 253529. грн., в т.ч.: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Розробка бренду 50000 грн. (на конкурсній основі)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Багатофункціональний </w:t>
            </w:r>
            <w:proofErr w:type="spellStart"/>
            <w:r>
              <w:rPr>
                <w:color w:val="000000"/>
              </w:rPr>
              <w:t>термопресс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Lichang</w:t>
            </w:r>
            <w:proofErr w:type="spellEnd"/>
            <w:r>
              <w:rPr>
                <w:color w:val="000000"/>
              </w:rPr>
              <w:t xml:space="preserve"> 8в1 плита 40x50 см – 26900 грн.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Професійний </w:t>
            </w:r>
            <w:r>
              <w:t>принтер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7800DN – 105000 грн.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Ноутбук для графічного дизайну </w:t>
            </w:r>
            <w:proofErr w:type="spellStart"/>
            <w:r>
              <w:rPr>
                <w:color w:val="000000"/>
              </w:rPr>
              <w:t>Dell</w:t>
            </w:r>
            <w:proofErr w:type="spellEnd"/>
            <w:r>
              <w:rPr>
                <w:color w:val="000000"/>
              </w:rPr>
              <w:t xml:space="preserve"> G3 15 3579 (3579-6806) – 25000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Програмне забезпечення </w:t>
            </w:r>
            <w:proofErr w:type="spellStart"/>
            <w:r>
              <w:rPr>
                <w:color w:val="000000"/>
              </w:rPr>
              <w:t>Corel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Draw</w:t>
            </w:r>
            <w:proofErr w:type="spellEnd"/>
            <w:r>
              <w:rPr>
                <w:color w:val="000000"/>
              </w:rPr>
              <w:t xml:space="preserve"> – 21329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Програмне забезпечення </w:t>
            </w:r>
            <w:proofErr w:type="spellStart"/>
            <w:r>
              <w:rPr>
                <w:color w:val="000000"/>
              </w:rPr>
              <w:t>Adobe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PhotoShop</w:t>
            </w:r>
            <w:proofErr w:type="spellEnd"/>
            <w:r>
              <w:rPr>
                <w:color w:val="000000"/>
              </w:rPr>
              <w:t xml:space="preserve"> – 12 000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Програмне забезпечення </w:t>
            </w:r>
            <w:proofErr w:type="spellStart"/>
            <w:r>
              <w:rPr>
                <w:color w:val="000000"/>
              </w:rPr>
              <w:t>Adobe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Illustrator</w:t>
            </w:r>
            <w:proofErr w:type="spellEnd"/>
            <w:r>
              <w:rPr>
                <w:color w:val="000000"/>
              </w:rPr>
              <w:t xml:space="preserve"> – 10300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Послуги з графічного дизайну (</w:t>
            </w:r>
            <w:proofErr w:type="spellStart"/>
            <w:r>
              <w:rPr>
                <w:color w:val="000000"/>
              </w:rPr>
              <w:t>буклета-карти</w:t>
            </w:r>
            <w:proofErr w:type="spellEnd"/>
            <w:r>
              <w:rPr>
                <w:color w:val="000000"/>
              </w:rPr>
              <w:t xml:space="preserve">) – 4 000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SEO сайту громади – 8000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Реєстрація торгової марки – 18000 грн.,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Витратні матеріали – 5000 грн., </w:t>
            </w:r>
          </w:p>
          <w:p w:rsidR="00446E84" w:rsidRDefault="001D2F2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Навчання спеціаліста відділу культури і туризму – 18 000 грн.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14. Можливі джерела </w:t>
            </w:r>
            <w:proofErr w:type="spellStart"/>
            <w:r>
              <w:rPr>
                <w:b/>
              </w:rPr>
              <w:t>співфінансування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Кошти місцевого бюджету 96630  грн.</w:t>
            </w:r>
          </w:p>
          <w:p w:rsidR="00446E84" w:rsidRDefault="001D2F2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7"/>
              <w:jc w:val="both"/>
              <w:rPr>
                <w:color w:val="FF0000"/>
              </w:rPr>
            </w:pPr>
            <w:r>
              <w:t>Регіональні, національні, міжнародні та інші програми, в рамках яких можна отримати грантове фінансування - 156900 грн.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Нефінансові</w:t>
            </w:r>
            <w:proofErr w:type="spellEnd"/>
            <w:r>
              <w:rPr>
                <w:b/>
              </w:rPr>
              <w:t xml:space="preserve"> ресурси, необхідні для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3"/>
              <w:jc w:val="both"/>
              <w:rPr>
                <w:color w:val="FF0000"/>
              </w:rPr>
            </w:pPr>
            <w:r>
              <w:t xml:space="preserve">Організація обласного конкурсу на розроблення бренду та </w:t>
            </w:r>
            <w:proofErr w:type="spellStart"/>
            <w:r>
              <w:t>брендбуку</w:t>
            </w:r>
            <w:proofErr w:type="spellEnd"/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16. Виконавці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  <w:sz w:val="16"/>
                <w:szCs w:val="16"/>
              </w:rPr>
              <w:t>(Основні, підтримка, імена осіб)</w:t>
            </w:r>
          </w:p>
        </w:tc>
        <w:tc>
          <w:tcPr>
            <w:tcW w:w="7435" w:type="dxa"/>
          </w:tcPr>
          <w:p w:rsidR="00446E84" w:rsidRDefault="001D2F22">
            <w:pPr>
              <w:jc w:val="both"/>
            </w:pPr>
            <w:r>
              <w:t xml:space="preserve">Загальна координація реалізації </w:t>
            </w:r>
            <w:proofErr w:type="spellStart"/>
            <w:r>
              <w:t>проєкту</w:t>
            </w:r>
            <w:proofErr w:type="spellEnd"/>
            <w:r>
              <w:t>:</w:t>
            </w:r>
          </w:p>
          <w:p w:rsidR="00446E84" w:rsidRDefault="001D2F2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>Робоча група з місцевого економічного розвитку</w:t>
            </w:r>
          </w:p>
          <w:p w:rsidR="00446E84" w:rsidRDefault="001D2F22">
            <w:pPr>
              <w:jc w:val="both"/>
            </w:pPr>
            <w:r>
              <w:t xml:space="preserve">Основні виконавці: </w:t>
            </w:r>
            <w:proofErr w:type="spellStart"/>
            <w:r>
              <w:t>Мундурс</w:t>
            </w:r>
            <w:proofErr w:type="spellEnd"/>
            <w:r>
              <w:t xml:space="preserve"> І.М., Мірошниченко П.Л.</w:t>
            </w:r>
          </w:p>
          <w:p w:rsidR="00446E84" w:rsidRDefault="001D2F22">
            <w:pPr>
              <w:jc w:val="both"/>
            </w:pPr>
            <w:r>
              <w:t xml:space="preserve">Підтримка: </w:t>
            </w:r>
            <w:proofErr w:type="spellStart"/>
            <w:r>
              <w:t>Гукун</w:t>
            </w:r>
            <w:proofErr w:type="spellEnd"/>
            <w:r>
              <w:t xml:space="preserve"> Г.М., Дубина Л.О., Іванов Л., </w:t>
            </w:r>
            <w:proofErr w:type="spellStart"/>
            <w:r>
              <w:t>Шевардіна</w:t>
            </w:r>
            <w:proofErr w:type="spellEnd"/>
            <w:r>
              <w:t xml:space="preserve"> А.А.</w:t>
            </w:r>
            <w:r w:rsidR="00BC79C7">
              <w:t xml:space="preserve">, </w:t>
            </w:r>
            <w:proofErr w:type="spellStart"/>
            <w:r w:rsidR="00BC79C7">
              <w:t>Закружний</w:t>
            </w:r>
            <w:proofErr w:type="spellEnd"/>
            <w:r w:rsidR="00BC79C7">
              <w:t xml:space="preserve"> О.</w:t>
            </w:r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17. Заінтересовані сторони в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435" w:type="dxa"/>
          </w:tcPr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Місцева влада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>Місцеві підприємці, які здійснюють торгівлю та надання послуг</w:t>
            </w:r>
          </w:p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>Інші підприємства, розташовані на території ТГ</w:t>
            </w:r>
          </w:p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 xml:space="preserve">Ремісники, які проживають у селах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  <w:p w:rsidR="00446E84" w:rsidRDefault="001D2F2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>Туроператори, що пропонують тури територією Чернігівської області</w:t>
            </w:r>
          </w:p>
          <w:p w:rsidR="00446E84" w:rsidRDefault="001D2F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t>Туристи, які планують відвідання атракцій Чернігівщини</w:t>
            </w:r>
          </w:p>
        </w:tc>
      </w:tr>
      <w:tr w:rsidR="00446E84">
        <w:trPr>
          <w:trHeight w:val="3936"/>
        </w:trPr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lastRenderedPageBreak/>
              <w:t>18. Джерела додаткової інформації</w:t>
            </w:r>
          </w:p>
        </w:tc>
        <w:tc>
          <w:tcPr>
            <w:tcW w:w="7435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Дрогобич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https://white.com.ua/portfolio/identitydesign/36/view?fbclid=IwAR13JEzO6G_x4lErhQTq0dh7fnhG29u14NnTph1lC_BPpwrA2v3Y46E1oYw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</w:pPr>
            <w:r>
              <w:t xml:space="preserve">Ворохта </w:t>
            </w:r>
            <w:hyperlink r:id="rId17">
              <w:r>
                <w:rPr>
                  <w:color w:val="1155CC"/>
                  <w:u w:val="single"/>
                </w:rPr>
                <w:t>https://www.behance.net/gallery/122948085/Vorokhta-Ethnic-village-identity?fbclid=IwAR0WSKxLnxyNZzjl0dTxSJjUBVIJZt4dY-6Z3JEAEoQ63RQdFrAXtSbdH3c</w:t>
              </w:r>
            </w:hyperlink>
          </w:p>
          <w:p w:rsidR="00446E84" w:rsidRDefault="00D84352">
            <w:pPr>
              <w:jc w:val="both"/>
            </w:pPr>
            <w:hyperlink r:id="rId18">
              <w:r w:rsidR="001D2F22">
                <w:rPr>
                  <w:color w:val="1155CC"/>
                  <w:u w:val="single"/>
                </w:rPr>
                <w:t>https://vorokhta.online/</w:t>
              </w:r>
            </w:hyperlink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Борислав </w:t>
            </w:r>
            <w:hyperlink r:id="rId19">
              <w:r>
                <w:rPr>
                  <w:color w:val="1155CC"/>
                  <w:u w:val="single"/>
                </w:rPr>
                <w:t>https://www.behance.net/gallery/122948085/Vorokhta-Ethnic-village-identity?fbclid=IwAR0WSKxLnxyNZzjl0dTxSJjUBVIJZt4dY-6Z3JEAEoQ63RQdFrAXtSbdH3c</w:t>
              </w:r>
            </w:hyperlink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Генічеськ</w:t>
            </w:r>
          </w:p>
          <w:p w:rsidR="00446E84" w:rsidRDefault="00D84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hyperlink r:id="rId20">
              <w:r w:rsidR="001D2F22">
                <w:rPr>
                  <w:color w:val="1155CC"/>
                  <w:u w:val="single"/>
                </w:rPr>
                <w:t>https://www.behance.net/gallery/80499363/Tour-identity-for-the-city-of-Henichesk?fbclid=IwAR0Tdur-M0WKnsaukhHekZ2cWZ6Bzdr5Ax3kxiyEeFDaY2Lsa2udmgB7nnI</w:t>
              </w:r>
            </w:hyperlink>
          </w:p>
        </w:tc>
      </w:tr>
      <w:tr w:rsidR="00446E84">
        <w:tc>
          <w:tcPr>
            <w:tcW w:w="2630" w:type="dxa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>19. Інше</w:t>
            </w:r>
          </w:p>
        </w:tc>
        <w:tc>
          <w:tcPr>
            <w:tcW w:w="7435" w:type="dxa"/>
          </w:tcPr>
          <w:p w:rsidR="00446E84" w:rsidRDefault="00446E84">
            <w:pPr>
              <w:jc w:val="both"/>
              <w:rPr>
                <w:color w:val="FF0000"/>
              </w:rPr>
            </w:pPr>
          </w:p>
        </w:tc>
      </w:tr>
    </w:tbl>
    <w:p w:rsidR="00446E84" w:rsidRDefault="00446E84">
      <w:pPr>
        <w:spacing w:after="0" w:line="240" w:lineRule="auto"/>
        <w:rPr>
          <w:b/>
        </w:rPr>
      </w:pPr>
    </w:p>
    <w:p w:rsidR="00446E84" w:rsidRDefault="001D2F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ПРОЄКТ МІСЦЕВОГО ЕКОНОМІЧНОГО РОЗВИТКУ №4</w:t>
      </w:r>
    </w:p>
    <w:p w:rsidR="00446E84" w:rsidRDefault="00446E8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f6"/>
        <w:tblW w:w="10064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29"/>
      </w:tblGrid>
      <w:tr w:rsidR="00446E84">
        <w:tc>
          <w:tcPr>
            <w:tcW w:w="2835" w:type="dxa"/>
            <w:shd w:val="clear" w:color="auto" w:fill="auto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46E84" w:rsidRDefault="001D2F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Розроблення </w:t>
            </w:r>
            <w:proofErr w:type="spellStart"/>
            <w:r>
              <w:rPr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b/>
                <w:sz w:val="24"/>
                <w:szCs w:val="24"/>
              </w:rPr>
              <w:t xml:space="preserve"> дизайну комерційно-розважальної зони «Гідропарк» у </w:t>
            </w:r>
            <w:proofErr w:type="spellStart"/>
            <w:r>
              <w:rPr>
                <w:b/>
                <w:sz w:val="24"/>
                <w:szCs w:val="24"/>
              </w:rPr>
              <w:t>м.Сновськ</w:t>
            </w:r>
            <w:proofErr w:type="spellEnd"/>
            <w:r>
              <w:rPr>
                <w:b/>
                <w:sz w:val="24"/>
                <w:szCs w:val="24"/>
              </w:rPr>
              <w:t xml:space="preserve"> за адресою м. </w:t>
            </w:r>
            <w:proofErr w:type="spellStart"/>
            <w:r>
              <w:rPr>
                <w:b/>
                <w:sz w:val="24"/>
                <w:szCs w:val="24"/>
              </w:rPr>
              <w:t>Сновськ</w:t>
            </w:r>
            <w:proofErr w:type="spellEnd"/>
            <w:r>
              <w:rPr>
                <w:b/>
                <w:sz w:val="24"/>
                <w:szCs w:val="24"/>
              </w:rPr>
              <w:t>, вул. Залізнична, 23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Стратегічна і операційна цілі, до яких має відношення даний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Стратегічна ціль 2. Створення сучасного комфортного простору громади</w:t>
            </w:r>
          </w:p>
          <w:p w:rsidR="00446E84" w:rsidRDefault="001D2F22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Операційна ціль 2.2. Благоустрій населених пунктів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Мета та завдання/цілі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(підтримка існуючого бізнесу, заохочення до підприємництва, залучення та робота з інвесторами, розвиток робочої сили)  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Мета </w:t>
            </w:r>
            <w:proofErr w:type="spellStart"/>
            <w:r>
              <w:t>проєкту</w:t>
            </w:r>
            <w:proofErr w:type="spellEnd"/>
            <w:r>
              <w:t xml:space="preserve"> – покращення умов для розвитку малого бізнесу </w:t>
            </w:r>
            <w:proofErr w:type="spellStart"/>
            <w:r>
              <w:t>Сновської</w:t>
            </w:r>
            <w:proofErr w:type="spellEnd"/>
            <w:r>
              <w:t xml:space="preserve"> ТГ шляхом облаштування рекреаційного простору в зоні «Гідропарк».</w:t>
            </w:r>
          </w:p>
          <w:p w:rsidR="00446E84" w:rsidRDefault="001D2F22">
            <w:pPr>
              <w:spacing w:after="0" w:line="240" w:lineRule="auto"/>
              <w:jc w:val="both"/>
            </w:pPr>
            <w:r>
              <w:t xml:space="preserve">Завдання </w:t>
            </w:r>
            <w:proofErr w:type="spellStart"/>
            <w:r>
              <w:t>проєкту</w:t>
            </w:r>
            <w:proofErr w:type="spellEnd"/>
            <w:r>
              <w:t xml:space="preserve">: </w:t>
            </w:r>
          </w:p>
          <w:p w:rsidR="00446E84" w:rsidRDefault="001D2F2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Створити інфраструктурні умови для розвитку малого бізнесу в рекреаційній зоні.</w:t>
            </w:r>
          </w:p>
          <w:p w:rsidR="00446E84" w:rsidRDefault="001D2F2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Створити умови для відпочинку та рекреації населення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громади</w:t>
            </w:r>
          </w:p>
        </w:tc>
      </w:tr>
      <w:tr w:rsidR="00446E84">
        <w:trPr>
          <w:trHeight w:val="639"/>
        </w:trPr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Територія, на яку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матиме вплив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Територія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Кількість мешканців, які використовуватимуть результати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  <w:p w:rsidR="00446E84" w:rsidRDefault="00446E84">
            <w:pPr>
              <w:spacing w:after="0" w:line="240" w:lineRule="auto"/>
              <w:rPr>
                <w:b/>
              </w:rPr>
            </w:pPr>
          </w:p>
          <w:p w:rsidR="00446E84" w:rsidRDefault="00446E84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</w:tcPr>
          <w:p w:rsidR="00446E84" w:rsidRDefault="001D2F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м.Сновськ</w:t>
            </w:r>
            <w:proofErr w:type="spellEnd"/>
            <w:r>
              <w:rPr>
                <w:color w:val="000000"/>
              </w:rPr>
              <w:t xml:space="preserve"> та прилеглих населених пунктів ТГ (до 15 тис.)</w:t>
            </w:r>
          </w:p>
          <w:p w:rsidR="00446E84" w:rsidRDefault="001D2F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Місцеві підприємці, що займаються торгівлею, наданням розважальних послуг для дітей та громадського харчування (не менше </w:t>
            </w:r>
            <w:r>
              <w:t>4</w:t>
            </w:r>
            <w:r>
              <w:rPr>
                <w:color w:val="000000"/>
              </w:rPr>
              <w:t>)</w:t>
            </w:r>
          </w:p>
          <w:p w:rsidR="00446E84" w:rsidRDefault="0044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Опис проблеми або потреби, на вирішення якої спрямований </w:t>
            </w:r>
            <w:proofErr w:type="spellStart"/>
            <w:r>
              <w:rPr>
                <w:b/>
              </w:rPr>
              <w:t>проєкт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Однією з найпривабливіших у минулому рекреаційних зон центрального населеного пункту </w:t>
            </w:r>
            <w:proofErr w:type="spellStart"/>
            <w:r>
              <w:t>Сновської</w:t>
            </w:r>
            <w:proofErr w:type="spellEnd"/>
            <w:r>
              <w:t xml:space="preserve"> ТГ є Гідропарк – паркова зона із кількома ставками та дитячим майданчиком. Разом з тим, нині територія Гідропарку перебуває у певному занепаді. Місцеві мешканці зацікавлені у відродженні цієї зони, перетворенні її на візуально привабливий </w:t>
            </w:r>
            <w:proofErr w:type="spellStart"/>
            <w:r>
              <w:t>облаштований</w:t>
            </w:r>
            <w:proofErr w:type="spellEnd"/>
            <w:r>
              <w:t xml:space="preserve"> громадський простір, у межах якого можна б було поєднати торгівлю, прогулянки, відпочинок, у тому числі – проведення масових свят, який міг би інтегрувати громаду та створити магніт для місцевого бізнесу.  </w:t>
            </w:r>
          </w:p>
          <w:p w:rsidR="00446E84" w:rsidRDefault="001D2F22">
            <w:pPr>
              <w:spacing w:after="0" w:line="240" w:lineRule="auto"/>
              <w:jc w:val="both"/>
            </w:pPr>
            <w:r>
              <w:t xml:space="preserve">Про це свідчить і те, що в конкурсі </w:t>
            </w:r>
            <w:proofErr w:type="spellStart"/>
            <w:r>
              <w:t>проєктів</w:t>
            </w:r>
            <w:proofErr w:type="spellEnd"/>
            <w:r>
              <w:t xml:space="preserve"> Громадського бюджетування брали участь 2 </w:t>
            </w:r>
            <w:proofErr w:type="spellStart"/>
            <w:r>
              <w:t>проєкти</w:t>
            </w:r>
            <w:proofErr w:type="spellEnd"/>
            <w:r>
              <w:t xml:space="preserve">, присвячені облаштуванню Гідропарку і один з них став переможцем. У розвитку цієї локації зацікавлені також і місцеві підприємці.  </w:t>
            </w:r>
          </w:p>
          <w:p w:rsidR="00446E84" w:rsidRDefault="001D2F22">
            <w:pPr>
              <w:spacing w:after="0" w:line="240" w:lineRule="auto"/>
              <w:jc w:val="both"/>
            </w:pPr>
            <w:r>
              <w:t xml:space="preserve">Шляхом вирішення проблеми громада розглядає розроблення </w:t>
            </w:r>
            <w:proofErr w:type="spellStart"/>
            <w:r>
              <w:t>проєкту</w:t>
            </w:r>
            <w:proofErr w:type="spellEnd"/>
            <w:r>
              <w:t xml:space="preserve"> </w:t>
            </w:r>
            <w:r>
              <w:lastRenderedPageBreak/>
              <w:t xml:space="preserve">дизайну </w:t>
            </w:r>
            <w:r>
              <w:rPr>
                <w:sz w:val="24"/>
                <w:szCs w:val="24"/>
              </w:rPr>
              <w:t xml:space="preserve">комерційно-розважальної зони «Гідропарк» у </w:t>
            </w:r>
            <w:proofErr w:type="spellStart"/>
            <w:r>
              <w:rPr>
                <w:sz w:val="24"/>
                <w:szCs w:val="24"/>
              </w:rPr>
              <w:t>м.Сновськ</w:t>
            </w:r>
            <w:proofErr w:type="spellEnd"/>
            <w:r>
              <w:t xml:space="preserve"> із виділенням торгової, розважальної, дитячої, відпочинкової зон як можливість для стимулювання розвитку торгівлі, громадського харчування. 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7. Доцільність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Реалізація </w:t>
            </w:r>
            <w:proofErr w:type="spellStart"/>
            <w:r>
              <w:t>проєкту</w:t>
            </w:r>
            <w:proofErr w:type="spellEnd"/>
            <w:r>
              <w:t xml:space="preserve"> стимулюватиме існуючий бізнес та </w:t>
            </w:r>
            <w:proofErr w:type="spellStart"/>
            <w:r>
              <w:t>самозайнятість</w:t>
            </w:r>
            <w:proofErr w:type="spellEnd"/>
            <w:r>
              <w:t xml:space="preserve"> населення, допоможе розвитку внутрішнього споживчого ринку, значно покращить умови проведення дозвілля для мешканців.</w:t>
            </w:r>
          </w:p>
          <w:p w:rsidR="00446E84" w:rsidRDefault="00446E8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446E84">
        <w:trPr>
          <w:trHeight w:val="2852"/>
        </w:trPr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 Опис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В рамках </w:t>
            </w:r>
            <w:proofErr w:type="spellStart"/>
            <w:r>
              <w:t>проєкту</w:t>
            </w:r>
            <w:proofErr w:type="spellEnd"/>
            <w:r>
              <w:t xml:space="preserve"> передбачається створення </w:t>
            </w:r>
            <w:proofErr w:type="spellStart"/>
            <w:r>
              <w:t>проєкту</w:t>
            </w:r>
            <w:proofErr w:type="spellEnd"/>
            <w:r>
              <w:t xml:space="preserve"> дизайну </w:t>
            </w:r>
            <w:r>
              <w:rPr>
                <w:sz w:val="24"/>
                <w:szCs w:val="24"/>
              </w:rPr>
              <w:t xml:space="preserve">комерційно-розважальної зони «Гідропарк» у </w:t>
            </w:r>
            <w:proofErr w:type="spellStart"/>
            <w:r>
              <w:rPr>
                <w:sz w:val="24"/>
                <w:szCs w:val="24"/>
              </w:rPr>
              <w:t>м.Сновськ</w:t>
            </w:r>
            <w:proofErr w:type="spellEnd"/>
            <w:r>
              <w:rPr>
                <w:sz w:val="24"/>
                <w:szCs w:val="24"/>
              </w:rPr>
              <w:t xml:space="preserve">, включаючи: </w:t>
            </w:r>
          </w:p>
          <w:p w:rsidR="00446E84" w:rsidRDefault="001D2F22">
            <w:pPr>
              <w:spacing w:after="0" w:line="240" w:lineRule="auto"/>
              <w:jc w:val="both"/>
            </w:pPr>
            <w:r>
              <w:t>план території з визначеною мережею доріжок, нанесеними інженерними системами та спорудами. рекомендованим дорожнім покриттям, точками освітлення  та малими архітектурними формами, місцями розміщення зелених насаджень;</w:t>
            </w:r>
          </w:p>
          <w:p w:rsidR="00446E84" w:rsidRDefault="001D2F22">
            <w:pPr>
              <w:spacing w:after="0" w:line="240" w:lineRule="auto"/>
              <w:jc w:val="both"/>
            </w:pPr>
            <w:proofErr w:type="spellStart"/>
            <w:r>
              <w:t>дендроплан</w:t>
            </w:r>
            <w:proofErr w:type="spellEnd"/>
            <w:r>
              <w:t>;</w:t>
            </w:r>
          </w:p>
          <w:p w:rsidR="00446E84" w:rsidRDefault="001D2F22">
            <w:pPr>
              <w:spacing w:after="0" w:line="240" w:lineRule="auto"/>
              <w:jc w:val="both"/>
            </w:pPr>
            <w:r>
              <w:t>посадкове креслення;</w:t>
            </w:r>
          </w:p>
          <w:p w:rsidR="00446E84" w:rsidRDefault="001D2F22">
            <w:pPr>
              <w:spacing w:after="0" w:line="240" w:lineRule="auto"/>
              <w:jc w:val="both"/>
            </w:pPr>
            <w:proofErr w:type="spellStart"/>
            <w:r>
              <w:t>розбивне</w:t>
            </w:r>
            <w:proofErr w:type="spellEnd"/>
            <w:r>
              <w:t xml:space="preserve"> креслення із прив’язкою до існуючих об’єктів.</w:t>
            </w:r>
          </w:p>
          <w:p w:rsidR="00446E84" w:rsidRDefault="00446E84">
            <w:pPr>
              <w:spacing w:after="0" w:line="240" w:lineRule="auto"/>
              <w:jc w:val="both"/>
            </w:pP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9. Ключові етапи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Основними етапами реалізації </w:t>
            </w:r>
            <w:proofErr w:type="spellStart"/>
            <w:r>
              <w:t>проєкту</w:t>
            </w:r>
            <w:proofErr w:type="spellEnd"/>
            <w:r>
              <w:t xml:space="preserve"> є:</w:t>
            </w:r>
          </w:p>
          <w:p w:rsidR="00446E84" w:rsidRDefault="001D2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Підготовчий</w:t>
            </w:r>
          </w:p>
          <w:p w:rsidR="00446E84" w:rsidRDefault="001D2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Організаційний</w:t>
            </w:r>
          </w:p>
          <w:p w:rsidR="00446E84" w:rsidRDefault="001D2F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Завершальний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 Заходи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Етап 1. Підготовчий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>
              <w:rPr>
                <w:color w:val="000000"/>
                <w:highlight w:val="yellow"/>
              </w:rPr>
              <w:t xml:space="preserve">.     </w:t>
            </w:r>
            <w:r>
              <w:rPr>
                <w:color w:val="000000"/>
              </w:rPr>
              <w:t xml:space="preserve">  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та План дій з її впровадження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1.3. </w:t>
            </w:r>
            <w:r>
              <w:rPr>
                <w:color w:val="000000"/>
              </w:rPr>
              <w:t xml:space="preserve">Прийняти рішення про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1.4. </w:t>
            </w:r>
            <w:r>
              <w:rPr>
                <w:color w:val="000000"/>
              </w:rPr>
              <w:t xml:space="preserve">Підготувати запит до Програми DOBRE про підтримку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та його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Підготувати </w:t>
            </w:r>
            <w:proofErr w:type="spellStart"/>
            <w:r>
              <w:rPr>
                <w:color w:val="000000"/>
              </w:rPr>
              <w:t>проєкт-рішення</w:t>
            </w:r>
            <w:proofErr w:type="spellEnd"/>
            <w:r>
              <w:rPr>
                <w:color w:val="000000"/>
              </w:rPr>
              <w:t xml:space="preserve">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виділення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на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1.6. </w:t>
            </w:r>
            <w:r>
              <w:rPr>
                <w:color w:val="000000"/>
              </w:rPr>
              <w:t xml:space="preserve">Висвітлити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на веб-сайті громади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благоустрою  для ознайомлення мешканців, провести збір зауважень та пропозицій</w:t>
            </w:r>
          </w:p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</w:t>
            </w:r>
          </w:p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spacing w:after="0" w:line="240" w:lineRule="auto"/>
              <w:ind w:left="-2"/>
            </w:pPr>
            <w:r>
              <w:t xml:space="preserve">2.1. Розробити </w:t>
            </w:r>
            <w:proofErr w:type="spellStart"/>
            <w:r>
              <w:t>проєкти</w:t>
            </w:r>
            <w:proofErr w:type="spellEnd"/>
            <w:r>
              <w:t xml:space="preserve"> урбаністичного дизайну торгово-розважальної зони «Гідропарк» у </w:t>
            </w:r>
            <w:proofErr w:type="spellStart"/>
            <w:r>
              <w:t>м.Сновськ</w:t>
            </w:r>
            <w:proofErr w:type="spellEnd"/>
            <w:r>
              <w:t>.</w:t>
            </w:r>
          </w:p>
          <w:p w:rsidR="00446E84" w:rsidRDefault="001D2F22">
            <w:pPr>
              <w:spacing w:after="0" w:line="240" w:lineRule="auto"/>
              <w:ind w:left="-2"/>
            </w:pPr>
            <w:r>
              <w:t>2.2. Отримати  технічні умови приєднання до електромережі  та водопостачання</w:t>
            </w:r>
          </w:p>
          <w:p w:rsidR="00446E84" w:rsidRDefault="001D2F22">
            <w:pPr>
              <w:spacing w:after="0" w:line="240" w:lineRule="auto"/>
              <w:ind w:left="-2"/>
            </w:pPr>
            <w:r>
              <w:t xml:space="preserve">2.3. Розробити та затвердити </w:t>
            </w:r>
            <w:proofErr w:type="spellStart"/>
            <w:r>
              <w:t>проєктно-кошторисну</w:t>
            </w:r>
            <w:proofErr w:type="spellEnd"/>
            <w:r>
              <w:t xml:space="preserve"> документацію </w:t>
            </w:r>
          </w:p>
          <w:p w:rsidR="00446E84" w:rsidRDefault="001D2F22">
            <w:pPr>
              <w:spacing w:after="0" w:line="240" w:lineRule="auto"/>
              <w:ind w:left="-2"/>
              <w:jc w:val="both"/>
            </w:pPr>
            <w:r>
              <w:t>2.4.  Підготувати технічний опис предметів закупівлі</w:t>
            </w:r>
          </w:p>
          <w:p w:rsidR="00446E84" w:rsidRDefault="001D2F22">
            <w:pPr>
              <w:spacing w:after="0" w:line="240" w:lineRule="auto"/>
              <w:ind w:left="-2"/>
            </w:pPr>
            <w:r>
              <w:rPr>
                <w:b/>
              </w:rPr>
              <w:t xml:space="preserve">Виконавці заходів: Робоча група з МЕР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спільно з комунальним підприємством та місцевими підприємцями</w:t>
            </w:r>
          </w:p>
          <w:p w:rsidR="00446E84" w:rsidRDefault="001D2F22">
            <w:pPr>
              <w:spacing w:after="0" w:line="240" w:lineRule="auto"/>
            </w:pPr>
            <w:r>
              <w:rPr>
                <w:b/>
              </w:rPr>
              <w:t>Етап 3. Завершальний</w:t>
            </w:r>
          </w:p>
          <w:p w:rsidR="00446E84" w:rsidRDefault="001D2F22">
            <w:pPr>
              <w:spacing w:after="0" w:line="240" w:lineRule="auto"/>
            </w:pPr>
            <w:r>
              <w:t xml:space="preserve">3.1.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spacing w:after="0" w:line="240" w:lineRule="auto"/>
              <w:jc w:val="both"/>
            </w:pPr>
            <w:r>
              <w:rPr>
                <w:b/>
              </w:rPr>
              <w:t xml:space="preserve">Виконавці заходів: міська рада </w:t>
            </w:r>
            <w:proofErr w:type="spellStart"/>
            <w:r>
              <w:rPr>
                <w:b/>
              </w:rPr>
              <w:t>Сновської</w:t>
            </w:r>
            <w:proofErr w:type="spellEnd"/>
            <w:r>
              <w:rPr>
                <w:b/>
              </w:rPr>
              <w:t xml:space="preserve"> ТГ 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11. Очікувані результати від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709"/>
                <w:tab w:val="left" w:pos="1134"/>
              </w:tabs>
              <w:spacing w:after="0" w:line="240" w:lineRule="auto"/>
              <w:ind w:hanging="720"/>
              <w:jc w:val="both"/>
              <w:rPr>
                <w:i/>
              </w:rPr>
            </w:pPr>
            <w:r>
              <w:t xml:space="preserve">              </w:t>
            </w:r>
            <w:proofErr w:type="spellStart"/>
            <w:r>
              <w:rPr>
                <w:i/>
              </w:rPr>
              <w:t>КІлькісні</w:t>
            </w:r>
            <w:proofErr w:type="spellEnd"/>
            <w:r>
              <w:rPr>
                <w:i/>
              </w:rPr>
              <w:t xml:space="preserve"> результати: </w:t>
            </w:r>
          </w:p>
          <w:p w:rsidR="00446E84" w:rsidRDefault="001D2F2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275"/>
                <w:tab w:val="left" w:pos="1134"/>
              </w:tabs>
              <w:spacing w:after="0" w:line="240" w:lineRule="auto"/>
              <w:ind w:left="425"/>
              <w:jc w:val="both"/>
            </w:pPr>
            <w:r>
              <w:t xml:space="preserve">Розроблено 1 </w:t>
            </w:r>
            <w:proofErr w:type="spellStart"/>
            <w:r>
              <w:t>проєкт</w:t>
            </w:r>
            <w:proofErr w:type="spellEnd"/>
            <w:r>
              <w:t xml:space="preserve"> дизайну у складі таких документів (план території; </w:t>
            </w:r>
            <w:proofErr w:type="spellStart"/>
            <w:r>
              <w:t>дендроплан</w:t>
            </w:r>
            <w:proofErr w:type="spellEnd"/>
            <w:r>
              <w:t xml:space="preserve">; посадкове креслення; </w:t>
            </w:r>
            <w:proofErr w:type="spellStart"/>
            <w:r>
              <w:t>розбивне</w:t>
            </w:r>
            <w:proofErr w:type="spellEnd"/>
            <w:r>
              <w:t xml:space="preserve"> креслення із </w:t>
            </w:r>
            <w:r>
              <w:lastRenderedPageBreak/>
              <w:t>прив’язкою до існуючих об’єктів);</w:t>
            </w:r>
          </w:p>
          <w:p w:rsidR="00446E84" w:rsidRDefault="001D2F2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275"/>
                <w:tab w:val="left" w:pos="1134"/>
              </w:tabs>
              <w:spacing w:after="0" w:line="240" w:lineRule="auto"/>
              <w:ind w:left="425"/>
              <w:jc w:val="both"/>
            </w:pPr>
            <w:r>
              <w:t xml:space="preserve">Як мінімум 4 локальних бізнеси та 2 ГО візьмуть участь у обговоренні деталей </w:t>
            </w:r>
            <w:proofErr w:type="spellStart"/>
            <w:r>
              <w:t>проєкту</w:t>
            </w:r>
            <w:proofErr w:type="spellEnd"/>
            <w:r>
              <w:t>.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709"/>
                <w:tab w:val="left" w:pos="1134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Якісні результати: </w:t>
            </w:r>
          </w:p>
          <w:p w:rsidR="00446E84" w:rsidRDefault="001D2F22">
            <w:pPr>
              <w:tabs>
                <w:tab w:val="left" w:pos="255"/>
                <w:tab w:val="left" w:pos="709"/>
                <w:tab w:val="left" w:pos="1134"/>
              </w:tabs>
              <w:spacing w:after="0" w:line="240" w:lineRule="auto"/>
              <w:jc w:val="both"/>
            </w:pPr>
            <w:r>
              <w:t>1. Створено  умови для розбудови зони «Гідропарк»</w:t>
            </w:r>
          </w:p>
          <w:p w:rsidR="00446E84" w:rsidRDefault="001D2F22">
            <w:pPr>
              <w:tabs>
                <w:tab w:val="left" w:pos="255"/>
                <w:tab w:val="left" w:pos="709"/>
                <w:tab w:val="left" w:pos="1134"/>
              </w:tabs>
              <w:spacing w:after="0" w:line="240" w:lineRule="auto"/>
              <w:jc w:val="both"/>
            </w:pPr>
            <w:r>
              <w:t>2. Створено комфортні умови для торгівлі та відпочинку місцевих мешканців.</w:t>
            </w:r>
          </w:p>
          <w:p w:rsidR="00446E84" w:rsidRDefault="001D2F22">
            <w:pPr>
              <w:tabs>
                <w:tab w:val="left" w:pos="255"/>
                <w:tab w:val="left" w:pos="709"/>
                <w:tab w:val="left" w:pos="1134"/>
              </w:tabs>
              <w:spacing w:after="0" w:line="240" w:lineRule="auto"/>
              <w:jc w:val="both"/>
            </w:pPr>
            <w:r>
              <w:t xml:space="preserve">3. Покращено зовнішній вигляд популярної рекреаційної зони громади, що позитивно відбивається на її іміджу та інвестиційній привабливості. </w:t>
            </w:r>
          </w:p>
          <w:p w:rsidR="00446E84" w:rsidRDefault="00446E84">
            <w:pPr>
              <w:spacing w:after="0" w:line="240" w:lineRule="auto"/>
              <w:jc w:val="both"/>
            </w:pP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12. Графік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і його тривалість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Тривалість </w:t>
            </w:r>
            <w:proofErr w:type="spellStart"/>
            <w:r>
              <w:t>проєкту</w:t>
            </w:r>
            <w:proofErr w:type="spellEnd"/>
            <w:r>
              <w:t xml:space="preserve"> – 6 місяців. Графік реалізації </w:t>
            </w:r>
            <w:proofErr w:type="spellStart"/>
            <w:r>
              <w:t>проєкту</w:t>
            </w:r>
            <w:proofErr w:type="spellEnd"/>
            <w:r>
              <w:t xml:space="preserve"> у Частині 3. План дій з впровадження Програми місцевого економічного розвитку.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 Необхідні фінансові ресурси, тис. грн.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Загальний бюджет </w:t>
            </w:r>
            <w:proofErr w:type="spellStart"/>
            <w:r>
              <w:t>проєкту</w:t>
            </w:r>
            <w:proofErr w:type="spellEnd"/>
            <w:r>
              <w:t xml:space="preserve"> –  50 тис. грн., в т.ч.:</w:t>
            </w:r>
          </w:p>
          <w:p w:rsidR="00446E84" w:rsidRDefault="00446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14. Можливі джерела </w:t>
            </w:r>
            <w:proofErr w:type="spellStart"/>
            <w:r>
              <w:rPr>
                <w:b/>
              </w:rPr>
              <w:t>співфінансування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5"/>
              <w:jc w:val="both"/>
              <w:rPr>
                <w:color w:val="FF0000"/>
              </w:rPr>
            </w:pPr>
            <w:r>
              <w:t xml:space="preserve">        </w:t>
            </w:r>
            <w:r>
              <w:rPr>
                <w:color w:val="000000"/>
              </w:rPr>
              <w:t xml:space="preserve">Бюджет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ТГ, кошти підприємців, які планують відрити заклади громадського харчування та торгові точки. 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Нефінансові</w:t>
            </w:r>
            <w:proofErr w:type="spellEnd"/>
            <w:r>
              <w:rPr>
                <w:b/>
              </w:rPr>
              <w:t xml:space="preserve"> ресурси, необхідні для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  <w:p w:rsidR="00446E84" w:rsidRDefault="001D2F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(документація, дозволи, інфраструктура, природні ресурси тощо)</w:t>
            </w:r>
          </w:p>
        </w:tc>
        <w:tc>
          <w:tcPr>
            <w:tcW w:w="7229" w:type="dxa"/>
          </w:tcPr>
          <w:p w:rsidR="00446E84" w:rsidRDefault="001D2F2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Дозволи на підключення до інженерної інфраструктури</w:t>
            </w:r>
          </w:p>
          <w:p w:rsidR="00446E84" w:rsidRDefault="001D2F2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Земельна ділянка 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16. Виконавці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  <w:sz w:val="16"/>
                <w:szCs w:val="16"/>
              </w:rPr>
              <w:t>(Основні, підтримка, імена осіб)</w:t>
            </w:r>
          </w:p>
        </w:tc>
        <w:tc>
          <w:tcPr>
            <w:tcW w:w="7229" w:type="dxa"/>
          </w:tcPr>
          <w:p w:rsidR="00446E84" w:rsidRDefault="001D2F22">
            <w:pPr>
              <w:spacing w:after="0" w:line="240" w:lineRule="auto"/>
              <w:jc w:val="both"/>
            </w:pPr>
            <w:r>
              <w:t xml:space="preserve">Загальна координація реалізації </w:t>
            </w:r>
            <w:proofErr w:type="spellStart"/>
            <w:r>
              <w:t>проєкту</w:t>
            </w:r>
            <w:proofErr w:type="spellEnd"/>
            <w:r>
              <w:t>:</w:t>
            </w:r>
          </w:p>
          <w:p w:rsidR="00446E84" w:rsidRDefault="001D2F2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Робоча група з місцевого економічного розвитку</w:t>
            </w:r>
          </w:p>
          <w:p w:rsidR="00446E84" w:rsidRDefault="001D2F2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Основні виконавці: Мірошниченко П.Л.</w:t>
            </w:r>
          </w:p>
          <w:p w:rsidR="00446E84" w:rsidRDefault="001D2F2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Підтримка: </w:t>
            </w: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О.О., Григорова Н., </w:t>
            </w:r>
            <w:proofErr w:type="spellStart"/>
            <w:r>
              <w:rPr>
                <w:color w:val="000000"/>
              </w:rPr>
              <w:t>Гаврилець</w:t>
            </w:r>
            <w:proofErr w:type="spellEnd"/>
            <w:r>
              <w:rPr>
                <w:color w:val="000000"/>
              </w:rPr>
              <w:t xml:space="preserve"> О.</w:t>
            </w:r>
            <w:r w:rsidR="00BC79C7">
              <w:t>,          Білоусов Д.</w:t>
            </w:r>
          </w:p>
          <w:p w:rsidR="00446E84" w:rsidRDefault="00446E84">
            <w:pPr>
              <w:spacing w:after="0" w:line="240" w:lineRule="auto"/>
              <w:jc w:val="both"/>
            </w:pP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17. Заінтересовані сторони в реалізації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7229" w:type="dxa"/>
          </w:tcPr>
          <w:p w:rsidR="00446E84" w:rsidRDefault="001D2F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Мешканці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</w:t>
            </w:r>
          </w:p>
          <w:p w:rsidR="00446E84" w:rsidRDefault="001D2F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Виробники локальних продуктів харчування</w:t>
            </w:r>
          </w:p>
          <w:p w:rsidR="00446E84" w:rsidRDefault="001D2F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Власники закладів громадського харчування</w:t>
            </w:r>
          </w:p>
          <w:p w:rsidR="00446E84" w:rsidRDefault="001D2F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Місцева влада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 ТГ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 Джерела додаткової інформації</w:t>
            </w:r>
          </w:p>
        </w:tc>
        <w:tc>
          <w:tcPr>
            <w:tcW w:w="7229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46E84">
        <w:tc>
          <w:tcPr>
            <w:tcW w:w="2835" w:type="dxa"/>
          </w:tcPr>
          <w:p w:rsidR="00446E84" w:rsidRDefault="001D2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 Інше</w:t>
            </w:r>
          </w:p>
        </w:tc>
        <w:tc>
          <w:tcPr>
            <w:tcW w:w="7229" w:type="dxa"/>
          </w:tcPr>
          <w:p w:rsidR="00446E84" w:rsidRDefault="00446E8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446E84" w:rsidRDefault="001D2F22">
      <w:pPr>
        <w:spacing w:after="0" w:line="240" w:lineRule="auto"/>
        <w:rPr>
          <w:b/>
        </w:rPr>
      </w:pPr>
      <w:r>
        <w:br w:type="page"/>
      </w:r>
    </w:p>
    <w:p w:rsidR="00446E84" w:rsidRDefault="00446E84">
      <w:pPr>
        <w:spacing w:after="0" w:line="240" w:lineRule="auto"/>
        <w:jc w:val="center"/>
        <w:rPr>
          <w:b/>
          <w:sz w:val="48"/>
          <w:szCs w:val="48"/>
        </w:rPr>
      </w:pPr>
    </w:p>
    <w:p w:rsidR="00446E84" w:rsidRDefault="00446E84">
      <w:pPr>
        <w:spacing w:after="0" w:line="240" w:lineRule="auto"/>
        <w:jc w:val="center"/>
        <w:rPr>
          <w:b/>
          <w:sz w:val="48"/>
          <w:szCs w:val="48"/>
        </w:rPr>
      </w:pPr>
    </w:p>
    <w:p w:rsidR="00446E84" w:rsidRDefault="00446E84">
      <w:pPr>
        <w:spacing w:after="0" w:line="240" w:lineRule="auto"/>
        <w:jc w:val="center"/>
        <w:rPr>
          <w:b/>
          <w:sz w:val="48"/>
          <w:szCs w:val="48"/>
        </w:rPr>
      </w:pPr>
    </w:p>
    <w:p w:rsidR="00446E84" w:rsidRDefault="00446E84">
      <w:pPr>
        <w:spacing w:after="0" w:line="240" w:lineRule="auto"/>
        <w:jc w:val="center"/>
        <w:rPr>
          <w:b/>
          <w:sz w:val="48"/>
          <w:szCs w:val="48"/>
        </w:rPr>
      </w:pP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Частина 3. </w:t>
      </w: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План дій з впровадження </w:t>
      </w:r>
    </w:p>
    <w:p w:rsidR="00446E84" w:rsidRDefault="001D2F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Програми місцевого економічного розвитку</w:t>
      </w:r>
    </w:p>
    <w:p w:rsidR="00446E84" w:rsidRDefault="00446E84">
      <w:pPr>
        <w:spacing w:after="0" w:line="240" w:lineRule="auto"/>
        <w:jc w:val="center"/>
        <w:rPr>
          <w:b/>
          <w:sz w:val="48"/>
          <w:szCs w:val="48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 w:line="240" w:lineRule="auto"/>
        <w:rPr>
          <w:sz w:val="24"/>
          <w:szCs w:val="24"/>
        </w:rPr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p w:rsidR="00446E84" w:rsidRDefault="00446E84">
      <w:pPr>
        <w:spacing w:after="0"/>
      </w:pPr>
    </w:p>
    <w:tbl>
      <w:tblPr>
        <w:tblStyle w:val="aff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312"/>
        <w:gridCol w:w="538"/>
        <w:gridCol w:w="567"/>
        <w:gridCol w:w="567"/>
        <w:gridCol w:w="709"/>
      </w:tblGrid>
      <w:tr w:rsidR="00446E84" w:rsidTr="00FE129E">
        <w:tc>
          <w:tcPr>
            <w:tcW w:w="4077" w:type="dxa"/>
            <w:vMerge w:val="restart"/>
          </w:tcPr>
          <w:p w:rsidR="00446E84" w:rsidRDefault="00446E84">
            <w:pPr>
              <w:jc w:val="center"/>
              <w:rPr>
                <w:b/>
              </w:rPr>
            </w:pPr>
          </w:p>
          <w:p w:rsidR="00446E84" w:rsidRDefault="00446E84">
            <w:pPr>
              <w:jc w:val="center"/>
              <w:rPr>
                <w:b/>
              </w:rPr>
            </w:pPr>
          </w:p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План дій запровадження Програми місцевого економічного розвитку</w:t>
            </w:r>
          </w:p>
        </w:tc>
        <w:tc>
          <w:tcPr>
            <w:tcW w:w="3431" w:type="dxa"/>
            <w:gridSpan w:val="12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2381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Тип заходу з МЕР</w:t>
            </w:r>
          </w:p>
          <w:p w:rsidR="00446E84" w:rsidRDefault="001D2F22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для створення сприятливого економічного середовища в ТГ</w:t>
            </w:r>
          </w:p>
        </w:tc>
      </w:tr>
      <w:tr w:rsidR="00446E84" w:rsidTr="00FE129E">
        <w:tc>
          <w:tcPr>
            <w:tcW w:w="4077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5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62" w:type="dxa"/>
            <w:gridSpan w:val="4"/>
          </w:tcPr>
          <w:p w:rsidR="00446E84" w:rsidRDefault="001D2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38" w:type="dxa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Підтримка існуючого бізнесу</w:t>
            </w:r>
          </w:p>
        </w:tc>
        <w:tc>
          <w:tcPr>
            <w:tcW w:w="567" w:type="dxa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Заохочення до підприємництва</w:t>
            </w:r>
          </w:p>
        </w:tc>
        <w:tc>
          <w:tcPr>
            <w:tcW w:w="567" w:type="dxa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Залучення та робота з  інвесторами</w:t>
            </w:r>
          </w:p>
        </w:tc>
        <w:tc>
          <w:tcPr>
            <w:tcW w:w="709" w:type="dxa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Розвиток </w:t>
            </w:r>
            <w:proofErr w:type="spellStart"/>
            <w:r>
              <w:rPr>
                <w:sz w:val="14"/>
                <w:szCs w:val="14"/>
              </w:rPr>
              <w:t>робочоїсили</w:t>
            </w:r>
            <w:proofErr w:type="spellEnd"/>
            <w:r>
              <w:rPr>
                <w:sz w:val="14"/>
                <w:szCs w:val="14"/>
              </w:rPr>
              <w:t>, профорієнтація для молоді, школярів</w:t>
            </w:r>
          </w:p>
        </w:tc>
      </w:tr>
      <w:tr w:rsidR="00446E84" w:rsidTr="00FE129E">
        <w:tc>
          <w:tcPr>
            <w:tcW w:w="9889" w:type="dxa"/>
            <w:gridSpan w:val="17"/>
            <w:shd w:val="clear" w:color="auto" w:fill="C6D9F1"/>
          </w:tcPr>
          <w:p w:rsidR="00446E84" w:rsidRDefault="001D2F22"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1.</w:t>
            </w:r>
            <w:r>
              <w:t xml:space="preserve"> </w:t>
            </w:r>
            <w:r>
              <w:rPr>
                <w:b/>
              </w:rPr>
              <w:t xml:space="preserve">Облаштування майданчиків для розвитку водного туризму в </w:t>
            </w:r>
            <w:proofErr w:type="spellStart"/>
            <w:r>
              <w:rPr>
                <w:b/>
              </w:rPr>
              <w:t>м.Сновськ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с.Займище</w:t>
            </w:r>
            <w:proofErr w:type="spellEnd"/>
          </w:p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>Етап 1. Підготовчий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та План дій з її впровадження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1.3. </w:t>
            </w:r>
            <w:r>
              <w:rPr>
                <w:color w:val="000000"/>
              </w:rPr>
              <w:t xml:space="preserve">Прийняти рішення про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1.4. </w:t>
            </w:r>
            <w:r>
              <w:rPr>
                <w:color w:val="000000"/>
              </w:rPr>
              <w:t xml:space="preserve">Підготувати запит до Програми DOBRE про підтримку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та його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Підготувати </w:t>
            </w:r>
            <w:proofErr w:type="spellStart"/>
            <w:r>
              <w:rPr>
                <w:color w:val="000000"/>
              </w:rPr>
              <w:t>проєкт-рішення</w:t>
            </w:r>
            <w:proofErr w:type="spellEnd"/>
            <w:r>
              <w:rPr>
                <w:color w:val="000000"/>
              </w:rPr>
              <w:t xml:space="preserve">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виділення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на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 xml:space="preserve">1.6. </w:t>
            </w:r>
            <w:r w:rsidR="00084972">
              <w:rPr>
                <w:color w:val="000000"/>
              </w:rPr>
              <w:t>Висвітлити</w:t>
            </w:r>
            <w:r>
              <w:rPr>
                <w:color w:val="000000"/>
              </w:rPr>
              <w:t xml:space="preserve"> на веб-сайті громади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благоустрою  для ознайомлення мешканців, провести збір зауважень та пропозицій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color w:val="000000"/>
              </w:rPr>
            </w:pPr>
            <w:r>
              <w:rPr>
                <w:b/>
              </w:rPr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2.1. Підготувати технічний опис предметів закупівлі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 xml:space="preserve">2.2. Надіслати технічний опис предметів закупівлі виробникам/продавцям обладнання, що буде </w:t>
            </w:r>
            <w:proofErr w:type="spellStart"/>
            <w:r>
              <w:t>закуповуватись</w:t>
            </w:r>
            <w:proofErr w:type="spellEnd"/>
            <w:r>
              <w:t xml:space="preserve"> громадою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2.3. Провести тендерну процедуру закупівлі обладнання (в разі закупівлі громадою)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2.4. Узгодити і укласти із переможцями тендеру Договір на закупівлю обладнання (в разі закупівлі громадою)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2.5. Взяти на баланс закуплене обладнання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 xml:space="preserve">2.6. Запросити фахівця із створення туристичних карт для розроблення туристичної карти громади із нанесенням всіх </w:t>
            </w:r>
            <w:proofErr w:type="spellStart"/>
            <w:r>
              <w:t>локацій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lastRenderedPageBreak/>
              <w:t>2.7. Розробити макет інформаційного стенду та вказівників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2.8. Визначити місця встановлення об’єктів інформаційної інфраструктури.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>
            <w:pPr>
              <w:rPr>
                <w:color w:val="8DB3E2"/>
              </w:rPr>
            </w:pPr>
          </w:p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2.9. Виготовити та встановити об’єкти туристичної інфраструктури.</w:t>
            </w:r>
          </w:p>
          <w:p w:rsidR="00446E84" w:rsidRDefault="00446E84">
            <w:pPr>
              <w:jc w:val="both"/>
            </w:pP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rPr>
                <w:b/>
              </w:rPr>
              <w:t>Етап 3. Завершальний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>3.1. Провести урочисте відкриття стоянок.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077" w:type="dxa"/>
          </w:tcPr>
          <w:p w:rsidR="00446E84" w:rsidRDefault="001D2F22">
            <w:pPr>
              <w:jc w:val="both"/>
            </w:pPr>
            <w:r>
              <w:t xml:space="preserve">3.2.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</w:tbl>
    <w:p w:rsidR="00446E84" w:rsidRDefault="00446E84">
      <w:pPr>
        <w:spacing w:after="0"/>
        <w:rPr>
          <w:sz w:val="24"/>
          <w:szCs w:val="24"/>
        </w:rPr>
      </w:pPr>
    </w:p>
    <w:tbl>
      <w:tblPr>
        <w:tblStyle w:val="aff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312"/>
        <w:gridCol w:w="538"/>
        <w:gridCol w:w="567"/>
        <w:gridCol w:w="567"/>
        <w:gridCol w:w="709"/>
      </w:tblGrid>
      <w:tr w:rsidR="00446E84" w:rsidTr="00FE129E">
        <w:tc>
          <w:tcPr>
            <w:tcW w:w="4361" w:type="dxa"/>
            <w:vMerge w:val="restart"/>
          </w:tcPr>
          <w:p w:rsidR="00446E84" w:rsidRDefault="00446E84">
            <w:pPr>
              <w:jc w:val="center"/>
              <w:rPr>
                <w:b/>
              </w:rPr>
            </w:pPr>
          </w:p>
          <w:p w:rsidR="00446E84" w:rsidRDefault="00446E84">
            <w:pPr>
              <w:jc w:val="center"/>
              <w:rPr>
                <w:b/>
              </w:rPr>
            </w:pPr>
          </w:p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План дій запровадження Програми місцевого економічного розвитку</w:t>
            </w:r>
          </w:p>
        </w:tc>
        <w:tc>
          <w:tcPr>
            <w:tcW w:w="3431" w:type="dxa"/>
            <w:gridSpan w:val="12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2381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Тип заходу з МЕР</w:t>
            </w:r>
          </w:p>
          <w:p w:rsidR="00446E84" w:rsidRDefault="001D2F22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для створення сприятливого економічного середовища в ТГ</w:t>
            </w:r>
          </w:p>
        </w:tc>
      </w:tr>
      <w:tr w:rsidR="00446E84" w:rsidTr="00FE129E">
        <w:tc>
          <w:tcPr>
            <w:tcW w:w="4361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5" w:type="dxa"/>
            <w:gridSpan w:val="4"/>
          </w:tcPr>
          <w:p w:rsidR="00446E84" w:rsidRDefault="001D2F2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62" w:type="dxa"/>
            <w:gridSpan w:val="4"/>
          </w:tcPr>
          <w:p w:rsidR="00446E84" w:rsidRDefault="001D2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38" w:type="dxa"/>
            <w:vMerge w:val="restart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Підтримка існуючого бізнесу</w:t>
            </w:r>
          </w:p>
        </w:tc>
        <w:tc>
          <w:tcPr>
            <w:tcW w:w="567" w:type="dxa"/>
            <w:vMerge w:val="restart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Заохочення до підприємництва</w:t>
            </w:r>
          </w:p>
        </w:tc>
        <w:tc>
          <w:tcPr>
            <w:tcW w:w="567" w:type="dxa"/>
            <w:vMerge w:val="restart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Залучення та робота з  інвесторами</w:t>
            </w:r>
          </w:p>
        </w:tc>
        <w:tc>
          <w:tcPr>
            <w:tcW w:w="709" w:type="dxa"/>
            <w:vMerge w:val="restart"/>
          </w:tcPr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46E84" w:rsidRDefault="001D2F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Розвиток </w:t>
            </w:r>
            <w:proofErr w:type="spellStart"/>
            <w:r>
              <w:rPr>
                <w:sz w:val="14"/>
                <w:szCs w:val="14"/>
              </w:rPr>
              <w:t>робочоїсили</w:t>
            </w:r>
            <w:proofErr w:type="spellEnd"/>
            <w:r>
              <w:rPr>
                <w:sz w:val="14"/>
                <w:szCs w:val="14"/>
              </w:rPr>
              <w:t>, профорієнтація для молоді, школярів</w:t>
            </w:r>
          </w:p>
        </w:tc>
      </w:tr>
      <w:tr w:rsidR="00446E84" w:rsidTr="00FE129E">
        <w:tc>
          <w:tcPr>
            <w:tcW w:w="4361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135" w:type="dxa"/>
            <w:gridSpan w:val="4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162" w:type="dxa"/>
            <w:gridSpan w:val="4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538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46E84" w:rsidTr="00FE129E">
        <w:tc>
          <w:tcPr>
            <w:tcW w:w="4361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2" w:type="dxa"/>
          </w:tcPr>
          <w:p w:rsidR="00446E84" w:rsidRDefault="001D2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8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6E84" w:rsidRDefault="00446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46E84" w:rsidTr="00FE129E">
        <w:tc>
          <w:tcPr>
            <w:tcW w:w="10173" w:type="dxa"/>
            <w:gridSpan w:val="17"/>
            <w:shd w:val="clear" w:color="auto" w:fill="C6D9F1"/>
          </w:tcPr>
          <w:p w:rsidR="00446E84" w:rsidRDefault="001D2F22"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2. Створення мобільного торгово-розважального комплексу для забезпечення вуличної торгівлі</w:t>
            </w:r>
          </w:p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rPr>
                <w:b/>
              </w:rPr>
              <w:t>Етап 1. Підготовчий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>
            <w:pPr>
              <w:rPr>
                <w:color w:val="8DB3E2"/>
                <w:highlight w:val="lightGray"/>
              </w:rPr>
            </w:pPr>
          </w:p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 xml:space="preserve">Затвердити Програму місцевого економічного розвитку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ТГ та План дій з її впровадження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1.3. </w:t>
            </w:r>
            <w:r>
              <w:rPr>
                <w:color w:val="000000"/>
              </w:rPr>
              <w:t xml:space="preserve">Прийняти рішення про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1.4. </w:t>
            </w:r>
            <w:r>
              <w:rPr>
                <w:color w:val="000000"/>
              </w:rPr>
              <w:t xml:space="preserve">Підготувати запит до Програми DOBRE про підтримку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та його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Підготувати </w:t>
            </w:r>
            <w:proofErr w:type="spellStart"/>
            <w:r>
              <w:rPr>
                <w:color w:val="000000"/>
              </w:rPr>
              <w:t>проєкт-рішення</w:t>
            </w:r>
            <w:proofErr w:type="spellEnd"/>
            <w:r>
              <w:rPr>
                <w:color w:val="000000"/>
              </w:rPr>
              <w:t xml:space="preserve"> на сесію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 про виділення </w:t>
            </w:r>
            <w:proofErr w:type="spellStart"/>
            <w:r>
              <w:rPr>
                <w:color w:val="000000"/>
              </w:rPr>
              <w:t>співфінансування</w:t>
            </w:r>
            <w:proofErr w:type="spellEnd"/>
            <w:r>
              <w:rPr>
                <w:color w:val="000000"/>
              </w:rPr>
              <w:t xml:space="preserve"> на реалізацію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1.5. </w:t>
            </w:r>
            <w:r>
              <w:rPr>
                <w:color w:val="000000"/>
              </w:rPr>
              <w:t xml:space="preserve">Сформувати Робочу групу з реалізації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446E84" w:rsidRDefault="001D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1.6. </w:t>
            </w:r>
            <w:r>
              <w:rPr>
                <w:color w:val="000000"/>
              </w:rPr>
              <w:t xml:space="preserve">Висвітлити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на веб-сайті громади </w:t>
            </w:r>
            <w:proofErr w:type="spellStart"/>
            <w:r>
              <w:rPr>
                <w:color w:val="000000"/>
              </w:rPr>
              <w:t>проєкт</w:t>
            </w:r>
            <w:proofErr w:type="spellEnd"/>
            <w:r>
              <w:rPr>
                <w:color w:val="000000"/>
              </w:rPr>
              <w:t xml:space="preserve"> благоустрою  для ознайомлення мешканців, провести збір зауважень та пропозицій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  <w:p w:rsidR="00446E84" w:rsidRDefault="00446E84">
            <w:pPr>
              <w:rPr>
                <w:color w:val="8DB3E2"/>
                <w:highlight w:val="lightGray"/>
              </w:rPr>
            </w:pPr>
          </w:p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rPr>
                <w:b/>
              </w:rPr>
            </w:pPr>
            <w:r>
              <w:rPr>
                <w:b/>
              </w:rPr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</w:pPr>
            <w:r>
              <w:t>2.1. Підготувати технічний опис предметів закупівлі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</w:pPr>
            <w:r>
              <w:t xml:space="preserve">2.2. Надіслати технічний опис предметів закупівлі виробникам/продавцям обладнання, що буде </w:t>
            </w:r>
            <w:proofErr w:type="spellStart"/>
            <w:r>
              <w:t>закуповуватись</w:t>
            </w:r>
            <w:proofErr w:type="spellEnd"/>
            <w:r>
              <w:t xml:space="preserve"> громадою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</w:pPr>
            <w:r>
              <w:lastRenderedPageBreak/>
              <w:t>2.3. Провести тендерну процедуру закупівлі обладнання (в разі закупівлі громадою)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  <w:jc w:val="both"/>
            </w:pPr>
            <w:r>
              <w:t>2.4. Узгодити і укласти із переможцями тендеру Договір на закупівлю обладнання (в разі закупівлі громадою)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  <w:jc w:val="both"/>
            </w:pPr>
            <w:r>
              <w:t>2.5. Взяти на баланс закуплене обладнання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  <w:jc w:val="both"/>
            </w:pPr>
            <w:r>
              <w:t xml:space="preserve">2.6. Розробити та затвердити календар </w:t>
            </w:r>
            <w:proofErr w:type="spellStart"/>
            <w:r>
              <w:t>подієвих</w:t>
            </w:r>
            <w:proofErr w:type="spellEnd"/>
            <w:r>
              <w:t xml:space="preserve"> заходів </w:t>
            </w:r>
            <w:proofErr w:type="spellStart"/>
            <w:r>
              <w:t>Сновської</w:t>
            </w:r>
            <w:proofErr w:type="spellEnd"/>
            <w:r>
              <w:t xml:space="preserve"> ТГ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pPr>
              <w:ind w:left="-2"/>
              <w:jc w:val="both"/>
            </w:pPr>
            <w:r>
              <w:rPr>
                <w:b/>
              </w:rPr>
              <w:t>Етап 3. Завершальний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r>
              <w:t xml:space="preserve">3.1. Провести урочисту передачу </w:t>
            </w: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1D2F22">
            <w:r>
              <w:t xml:space="preserve">3.2.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  <w:shd w:val="clear" w:color="auto" w:fill="auto"/>
          </w:tcPr>
          <w:p w:rsidR="00446E84" w:rsidRDefault="00446E84">
            <w:pPr>
              <w:jc w:val="both"/>
            </w:pPr>
          </w:p>
          <w:p w:rsidR="00446E84" w:rsidRDefault="00446E84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FFFFFF"/>
          </w:tcPr>
          <w:p w:rsidR="00446E84" w:rsidRDefault="00446E84"/>
        </w:tc>
        <w:tc>
          <w:tcPr>
            <w:tcW w:w="567" w:type="dxa"/>
            <w:shd w:val="clear" w:color="auto" w:fill="FFFFFF"/>
          </w:tcPr>
          <w:p w:rsidR="00446E84" w:rsidRDefault="00446E84"/>
        </w:tc>
        <w:tc>
          <w:tcPr>
            <w:tcW w:w="567" w:type="dxa"/>
            <w:shd w:val="clear" w:color="auto" w:fill="auto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10173" w:type="dxa"/>
            <w:gridSpan w:val="17"/>
            <w:shd w:val="clear" w:color="auto" w:fill="FFFFFF"/>
          </w:tcPr>
          <w:p w:rsidR="00446E84" w:rsidRDefault="001D2F22"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3. </w:t>
            </w:r>
            <w:r>
              <w:rPr>
                <w:b/>
                <w:sz w:val="24"/>
                <w:szCs w:val="24"/>
              </w:rPr>
              <w:t xml:space="preserve">Розроблення бренду </w:t>
            </w:r>
            <w:proofErr w:type="spellStart"/>
            <w:r>
              <w:rPr>
                <w:b/>
                <w:sz w:val="24"/>
                <w:szCs w:val="24"/>
              </w:rPr>
              <w:t>Сновської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громади</w:t>
            </w:r>
          </w:p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>Етап 1. Підготовчий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Затвердити Програму місцевого економічного розвитку </w:t>
            </w:r>
            <w:proofErr w:type="spellStart"/>
            <w:r>
              <w:t>Сновської</w:t>
            </w:r>
            <w:proofErr w:type="spellEnd"/>
            <w:r>
              <w:t xml:space="preserve"> ТГ та План дій з її впровадження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Прийняти рішення про реалізацію </w:t>
            </w:r>
            <w:proofErr w:type="spellStart"/>
            <w:r>
              <w:t>проєкту</w:t>
            </w:r>
            <w:proofErr w:type="spellEnd"/>
            <w: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Підготувати </w:t>
            </w:r>
            <w:proofErr w:type="spellStart"/>
            <w:r>
              <w:t>проєкт-рішення</w:t>
            </w:r>
            <w:proofErr w:type="spellEnd"/>
            <w:r>
              <w:t xml:space="preserve"> на сесію </w:t>
            </w:r>
            <w:proofErr w:type="spellStart"/>
            <w:r>
              <w:t>Сновської</w:t>
            </w:r>
            <w:proofErr w:type="spellEnd"/>
            <w:r>
              <w:t xml:space="preserve"> міської ради про виділення </w:t>
            </w:r>
            <w:proofErr w:type="spellStart"/>
            <w:r>
              <w:t>співфінансування</w:t>
            </w:r>
            <w:proofErr w:type="spellEnd"/>
            <w:r>
              <w:t xml:space="preserve"> на реалізацію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Сформувати Робочу групу з реалізації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  <w:r>
              <w:t xml:space="preserve">Визначити відповідальну особу за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color w:val="000000"/>
              </w:rPr>
            </w:pPr>
            <w:r>
              <w:rPr>
                <w:b/>
              </w:rPr>
              <w:t>Етап 2. Організаційний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2.1. Подати Голові ТГ на затвердження склад Робочої групи з реалізації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2.2. Подати Голові ТГ на затвердження відповідальну особу з реалізації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2.3. Підготувати із програмним спеціалістом DOBRE </w:t>
            </w:r>
            <w:proofErr w:type="spellStart"/>
            <w:r>
              <w:t>проєктну</w:t>
            </w:r>
            <w:proofErr w:type="spellEnd"/>
            <w:r>
              <w:t xml:space="preserve"> заявку на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FFFFFF"/>
          </w:tcPr>
          <w:p w:rsidR="00446E84" w:rsidRDefault="00446E84"/>
        </w:tc>
        <w:tc>
          <w:tcPr>
            <w:tcW w:w="283" w:type="dxa"/>
            <w:shd w:val="clear" w:color="auto" w:fill="FFFFFF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 xml:space="preserve">Етап 3. Впровадження заходів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3.1. Провести бренд-сесії з розроблення бренду та </w:t>
            </w:r>
            <w:proofErr w:type="spellStart"/>
            <w:r>
              <w:t>брендбуку</w:t>
            </w:r>
            <w:proofErr w:type="spellEnd"/>
            <w:r>
              <w:t xml:space="preserve"> ТГ під керівництвом експертів Програми DOBRE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  <w:highlight w:val="yellow"/>
              </w:rPr>
            </w:pPr>
            <w:r>
              <w:t>3.2. Розроблення бренду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3.3. Провести громадські обговорення запропонованих варіантів бренду.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3.4. Забезпечити розроблення </w:t>
            </w:r>
            <w:proofErr w:type="spellStart"/>
            <w:r>
              <w:t>брендбуку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3.5. Затвердити бренд рішенням сесії міської ради.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3.6. Підготувати документи та зареєструвати бренд </w:t>
            </w:r>
            <w:proofErr w:type="spellStart"/>
            <w:r>
              <w:t>Сновської</w:t>
            </w:r>
            <w:proofErr w:type="spellEnd"/>
            <w:r>
              <w:t xml:space="preserve"> ТГ в установленому законом порядку.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3.7. Зібрати інформацію від місцевих </w:t>
            </w:r>
            <w:r>
              <w:lastRenderedPageBreak/>
              <w:t>бізнесів, ремісників і індивідуальних селянських господарств для розміщення на рекламних модулях.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lastRenderedPageBreak/>
              <w:t xml:space="preserve">3.8. Розробити дизайн карти </w:t>
            </w:r>
            <w:proofErr w:type="spellStart"/>
            <w:r>
              <w:t>Сновської</w:t>
            </w:r>
            <w:proofErr w:type="spellEnd"/>
            <w:r>
              <w:t xml:space="preserve"> ТГ </w:t>
            </w:r>
            <w:r>
              <w:rPr>
                <w:sz w:val="24"/>
                <w:szCs w:val="24"/>
              </w:rPr>
              <w:t>з нанесеними туристичними атракціями та рекламними модулями локальних бізнесів.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sz w:val="24"/>
                <w:szCs w:val="24"/>
              </w:rPr>
            </w:pPr>
            <w:r>
              <w:t>3.9. Розробити дизайн-макет буклету.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3.10.  Підготувати технічний опис предметів закупівлі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3.11. Надіслати технічний опис предметів закупівлі виробникам/продавцям відповідного обладнання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3.12. Провести тендерну процедуру закупівлі обладнання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3.13. Узгодити і укласти із переможцями тендеру Договір на закупівлю обладнання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3.14. Встановити і налагодити роботу обладнання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3.15. Взяти на баланс закуплене обладнання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3.16. Провести навчання персоналу по роботі із встановленим обладнанням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3.17. Підготувати інформацію на сайт громади про продукцію та послуги місцевих виробників, ремісників і індивідуальних селянських господарств з використанням правил SEO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3.18. Розмістити інформацію на сайт громади.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3.19. Підготувати медіа-план для сторінки громади в соціальних мережах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rPr>
                <w:b/>
              </w:rPr>
              <w:t>Етап 4. Підтримуючий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4.1. Забезпечити розсилку рекламного </w:t>
            </w:r>
            <w:proofErr w:type="spellStart"/>
            <w:r>
              <w:t>буклета</w:t>
            </w:r>
            <w:proofErr w:type="spellEnd"/>
            <w:r>
              <w:t xml:space="preserve"> туристичним операторам, що організують туристичні подорожі територією Чернігівської області.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4.2. Включити до посадових обов’язків начальника відділу культури і туризму регулярне оновлення інформації на сайті та в буклеті, а також ведення сторінок громади у </w:t>
            </w:r>
            <w:proofErr w:type="spellStart"/>
            <w:r>
              <w:t>соцмережах</w:t>
            </w:r>
            <w:proofErr w:type="spellEnd"/>
            <w:r>
              <w:t xml:space="preserve"> згідно розробленого </w:t>
            </w:r>
            <w:proofErr w:type="spellStart"/>
            <w:r>
              <w:t>медіаплану</w:t>
            </w:r>
            <w:proofErr w:type="spellEnd"/>
            <w:r>
              <w:t xml:space="preserve">.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4.3. Розповсюдити інформацію для підприємців про можливості вироблення сувенірної продукції.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446E84">
            <w:pPr>
              <w:jc w:val="both"/>
            </w:pP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10173" w:type="dxa"/>
            <w:gridSpan w:val="17"/>
            <w:shd w:val="clear" w:color="auto" w:fill="C6D9F1"/>
          </w:tcPr>
          <w:p w:rsidR="00446E84" w:rsidRDefault="001D2F22"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4. Розроблення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дизайну торгово-розважальної зони «Гідропарк» у </w:t>
            </w:r>
            <w:proofErr w:type="spellStart"/>
            <w:r>
              <w:rPr>
                <w:b/>
              </w:rPr>
              <w:t>м.Сновськ</w:t>
            </w:r>
            <w:proofErr w:type="spellEnd"/>
          </w:p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</w:rPr>
            </w:pPr>
            <w:r>
              <w:rPr>
                <w:b/>
              </w:rPr>
              <w:t>Етап 1. Підготовчий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1.1. Провести засідання Робочої групи з місцевого економічного розвитку, на якому: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Затвердити Програму місцевого </w:t>
            </w:r>
            <w:r>
              <w:lastRenderedPageBreak/>
              <w:t xml:space="preserve">економічного розвитку </w:t>
            </w:r>
            <w:proofErr w:type="spellStart"/>
            <w:r>
              <w:t>Сновської</w:t>
            </w:r>
            <w:proofErr w:type="spellEnd"/>
            <w:r>
              <w:t xml:space="preserve"> ТГ та План дій з її впровадження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Прийняти рішення про реалізацію </w:t>
            </w:r>
            <w:proofErr w:type="spellStart"/>
            <w:r>
              <w:t>проєкту</w:t>
            </w:r>
            <w:proofErr w:type="spellEnd"/>
            <w:r>
              <w:t xml:space="preserve"> в рамках компоненту «Місцевий економічний розвиток» Програми DOBRE</w:t>
            </w:r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Підготувати лист-звернення до Програми DOBRE про підтримку </w:t>
            </w:r>
            <w:proofErr w:type="spellStart"/>
            <w:r>
              <w:t>проєкту</w:t>
            </w:r>
            <w:proofErr w:type="spellEnd"/>
            <w:r>
              <w:t xml:space="preserve"> та його </w:t>
            </w:r>
            <w:proofErr w:type="spellStart"/>
            <w:r>
              <w:t>співфінансування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Підготувати </w:t>
            </w:r>
            <w:proofErr w:type="spellStart"/>
            <w:r>
              <w:t>проєкт-рішення</w:t>
            </w:r>
            <w:proofErr w:type="spellEnd"/>
            <w:r>
              <w:t xml:space="preserve"> на сесію </w:t>
            </w:r>
            <w:proofErr w:type="spellStart"/>
            <w:r>
              <w:t>Сновської</w:t>
            </w:r>
            <w:proofErr w:type="spellEnd"/>
            <w:r>
              <w:t xml:space="preserve"> міської ради про виділення </w:t>
            </w:r>
            <w:proofErr w:type="spellStart"/>
            <w:r>
              <w:t>співфінансування</w:t>
            </w:r>
            <w:proofErr w:type="spellEnd"/>
            <w:r>
              <w:t xml:space="preserve"> на реалізацію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numPr>
                <w:ilvl w:val="0"/>
                <w:numId w:val="25"/>
              </w:numPr>
              <w:ind w:left="0" w:firstLine="0"/>
              <w:jc w:val="both"/>
            </w:pPr>
            <w:r>
              <w:t xml:space="preserve">Сформувати Робочу групу з реалізації </w:t>
            </w:r>
            <w:proofErr w:type="spellStart"/>
            <w:r>
              <w:t>проєкту</w:t>
            </w:r>
            <w:proofErr w:type="spellEnd"/>
          </w:p>
          <w:p w:rsidR="00446E84" w:rsidRDefault="001D2F2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ind w:left="0" w:firstLine="0"/>
              <w:jc w:val="both"/>
              <w:rPr>
                <w:color w:val="000000"/>
              </w:rPr>
            </w:pPr>
            <w:r>
              <w:t xml:space="preserve">Визначити відповідальну особу за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rPr>
                <w:b/>
              </w:rPr>
              <w:lastRenderedPageBreak/>
              <w:t xml:space="preserve">Етап 2. Впровадження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2.1. Розробити </w:t>
            </w:r>
            <w:proofErr w:type="spellStart"/>
            <w:r>
              <w:t>проєкти</w:t>
            </w:r>
            <w:proofErr w:type="spellEnd"/>
            <w:r>
              <w:t xml:space="preserve"> урбаністичного дизайну торгово-розважальної зони «Гідропарк» у </w:t>
            </w:r>
            <w:proofErr w:type="spellStart"/>
            <w:r>
              <w:t>м.Сновськ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2.2. Отримати  технічні умови приєднання до електромережі  та водопостачання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</w:rPr>
            </w:pPr>
            <w:r>
              <w:t xml:space="preserve">2.3. Розробити та затвердити </w:t>
            </w:r>
            <w:proofErr w:type="spellStart"/>
            <w:r>
              <w:t>проєктно-кошторисну</w:t>
            </w:r>
            <w:proofErr w:type="spellEnd"/>
            <w:r>
              <w:t xml:space="preserve"> документацію 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>2.4.  Підготувати технічний опис предметів закупівлі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C6D9F1"/>
          </w:tcPr>
          <w:p w:rsidR="00446E84" w:rsidRDefault="00446E84"/>
        </w:tc>
        <w:tc>
          <w:tcPr>
            <w:tcW w:w="283" w:type="dxa"/>
            <w:shd w:val="clear" w:color="auto" w:fill="C6D9F1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Етап 3. Завершальний</w:t>
            </w:r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  <w:tr w:rsidR="00446E84" w:rsidTr="00FE129E">
        <w:tc>
          <w:tcPr>
            <w:tcW w:w="4361" w:type="dxa"/>
          </w:tcPr>
          <w:p w:rsidR="00446E84" w:rsidRDefault="001D2F22">
            <w:pPr>
              <w:jc w:val="both"/>
            </w:pPr>
            <w:r>
              <w:t xml:space="preserve">3.1. Підготувати звіт про реалізацію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84" w:type="dxa"/>
          </w:tcPr>
          <w:p w:rsidR="00446E84" w:rsidRDefault="00446E84"/>
        </w:tc>
        <w:tc>
          <w:tcPr>
            <w:tcW w:w="283" w:type="dxa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284" w:type="dxa"/>
            <w:shd w:val="clear" w:color="auto" w:fill="auto"/>
          </w:tcPr>
          <w:p w:rsidR="00446E84" w:rsidRDefault="00446E84"/>
        </w:tc>
        <w:tc>
          <w:tcPr>
            <w:tcW w:w="283" w:type="dxa"/>
            <w:shd w:val="clear" w:color="auto" w:fill="auto"/>
          </w:tcPr>
          <w:p w:rsidR="00446E84" w:rsidRDefault="00446E84"/>
        </w:tc>
        <w:tc>
          <w:tcPr>
            <w:tcW w:w="312" w:type="dxa"/>
            <w:shd w:val="clear" w:color="auto" w:fill="auto"/>
          </w:tcPr>
          <w:p w:rsidR="00446E84" w:rsidRDefault="00446E84"/>
        </w:tc>
        <w:tc>
          <w:tcPr>
            <w:tcW w:w="538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567" w:type="dxa"/>
            <w:shd w:val="clear" w:color="auto" w:fill="DBE5F1"/>
          </w:tcPr>
          <w:p w:rsidR="00446E84" w:rsidRDefault="00446E84"/>
        </w:tc>
        <w:tc>
          <w:tcPr>
            <w:tcW w:w="709" w:type="dxa"/>
            <w:shd w:val="clear" w:color="auto" w:fill="auto"/>
          </w:tcPr>
          <w:p w:rsidR="00446E84" w:rsidRDefault="00446E84"/>
        </w:tc>
      </w:tr>
    </w:tbl>
    <w:p w:rsidR="00FE129E" w:rsidRDefault="00FE129E" w:rsidP="00FE129E">
      <w:pPr>
        <w:spacing w:after="0" w:line="240" w:lineRule="auto"/>
        <w:rPr>
          <w:b/>
        </w:rPr>
      </w:pPr>
    </w:p>
    <w:p w:rsidR="00FE129E" w:rsidRDefault="00FE129E" w:rsidP="00FE129E">
      <w:pPr>
        <w:spacing w:after="0" w:line="240" w:lineRule="auto"/>
        <w:rPr>
          <w:b/>
        </w:rPr>
      </w:pPr>
    </w:p>
    <w:p w:rsidR="00FE129E" w:rsidRDefault="00FE129E" w:rsidP="00FE129E">
      <w:pPr>
        <w:spacing w:after="0" w:line="240" w:lineRule="auto"/>
        <w:rPr>
          <w:b/>
        </w:rPr>
      </w:pPr>
    </w:p>
    <w:p w:rsidR="00FE129E" w:rsidRDefault="00FE129E" w:rsidP="00FE129E">
      <w:pPr>
        <w:spacing w:after="0" w:line="240" w:lineRule="auto"/>
        <w:rPr>
          <w:b/>
        </w:rPr>
      </w:pPr>
    </w:p>
    <w:p w:rsidR="00FE129E" w:rsidRDefault="00FE129E" w:rsidP="00FE129E">
      <w:pPr>
        <w:spacing w:after="0" w:line="240" w:lineRule="auto"/>
        <w:rPr>
          <w:b/>
        </w:rPr>
      </w:pPr>
    </w:p>
    <w:p w:rsidR="00446E84" w:rsidRPr="00FE129E" w:rsidRDefault="00FE129E" w:rsidP="00FE129E">
      <w:pPr>
        <w:spacing w:after="0" w:line="240" w:lineRule="auto"/>
      </w:pPr>
      <w:r w:rsidRPr="00FE129E">
        <w:t>Перший заступник міського голови                                                                   Павло Мірошниченко</w:t>
      </w:r>
    </w:p>
    <w:p w:rsidR="00FE129E" w:rsidRDefault="001D2F22" w:rsidP="00FE129E">
      <w:pPr>
        <w:jc w:val="both"/>
        <w:rPr>
          <w:b/>
        </w:rPr>
      </w:pPr>
      <w:r>
        <w:br w:type="page"/>
      </w:r>
    </w:p>
    <w:p w:rsidR="00446E84" w:rsidRDefault="001D2F22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ДОДАТОК 1</w:t>
      </w:r>
    </w:p>
    <w:p w:rsidR="00446E84" w:rsidRDefault="00446E84">
      <w:pPr>
        <w:spacing w:after="0" w:line="240" w:lineRule="auto"/>
        <w:rPr>
          <w:b/>
        </w:rPr>
      </w:pPr>
    </w:p>
    <w:p w:rsidR="00446E84" w:rsidRDefault="001D2F22">
      <w:pPr>
        <w:spacing w:after="0"/>
        <w:jc w:val="center"/>
        <w:rPr>
          <w:b/>
        </w:rPr>
      </w:pPr>
      <w:r>
        <w:rPr>
          <w:b/>
        </w:rPr>
        <w:t>Робоча група з місцевого економічного розвитку</w:t>
      </w:r>
    </w:p>
    <w:p w:rsidR="00446E84" w:rsidRDefault="00446E84">
      <w:pPr>
        <w:spacing w:after="0"/>
      </w:pPr>
    </w:p>
    <w:p w:rsidR="00446E84" w:rsidRDefault="001D2F22">
      <w:pPr>
        <w:spacing w:after="0"/>
        <w:jc w:val="center"/>
      </w:pPr>
      <w:proofErr w:type="spellStart"/>
      <w:r>
        <w:t>Сновської</w:t>
      </w:r>
      <w:proofErr w:type="spellEnd"/>
      <w:r>
        <w:t xml:space="preserve"> міської територіальної громади</w:t>
      </w:r>
    </w:p>
    <w:p w:rsidR="00446E84" w:rsidRDefault="001D2F22">
      <w:pPr>
        <w:spacing w:after="0"/>
        <w:jc w:val="center"/>
      </w:pPr>
      <w:r>
        <w:t>Чернігівської області</w:t>
      </w:r>
    </w:p>
    <w:p w:rsidR="00446E84" w:rsidRDefault="001D2F22">
      <w:pPr>
        <w:jc w:val="center"/>
        <w:rPr>
          <w:b/>
        </w:rPr>
      </w:pPr>
      <w:r>
        <w:rPr>
          <w:b/>
        </w:rPr>
        <w:t>С К Л А Д</w:t>
      </w:r>
    </w:p>
    <w:p w:rsidR="00446E84" w:rsidRDefault="001D2F22">
      <w:pPr>
        <w:jc w:val="center"/>
        <w:rPr>
          <w:b/>
        </w:rPr>
      </w:pPr>
      <w:r>
        <w:rPr>
          <w:b/>
        </w:rPr>
        <w:t xml:space="preserve">робочої групи з місцевого економічного розвитку </w:t>
      </w:r>
      <w:proofErr w:type="spellStart"/>
      <w:r>
        <w:rPr>
          <w:b/>
        </w:rPr>
        <w:t>Сновської</w:t>
      </w:r>
      <w:proofErr w:type="spellEnd"/>
      <w:r>
        <w:rPr>
          <w:b/>
        </w:rPr>
        <w:t xml:space="preserve"> громади</w:t>
      </w:r>
    </w:p>
    <w:tbl>
      <w:tblPr>
        <w:tblStyle w:val="aff9"/>
        <w:tblW w:w="893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630"/>
        <w:gridCol w:w="900"/>
        <w:gridCol w:w="4777"/>
      </w:tblGrid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6E84" w:rsidRDefault="001D2F22">
            <w:pPr>
              <w:spacing w:after="0"/>
              <w:ind w:right="-4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630" w:type="dxa"/>
          </w:tcPr>
          <w:p w:rsidR="00446E84" w:rsidRDefault="001D2F22">
            <w:pPr>
              <w:spacing w:after="0"/>
              <w:ind w:right="-4"/>
              <w:jc w:val="center"/>
              <w:rPr>
                <w:b/>
              </w:rPr>
            </w:pPr>
            <w:r>
              <w:rPr>
                <w:b/>
              </w:rPr>
              <w:t>Прізвище, ім’я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b/>
              </w:rPr>
            </w:pPr>
            <w:r>
              <w:rPr>
                <w:b/>
              </w:rPr>
              <w:t>Цільова група*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b/>
              </w:rPr>
            </w:pPr>
            <w:r>
              <w:rPr>
                <w:b/>
              </w:rPr>
              <w:t>Посада, організація / рід занять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r>
              <w:rPr>
                <w:color w:val="000000"/>
              </w:rPr>
              <w:t xml:space="preserve">Мірошниченко Павло 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Перший заступник </w:t>
            </w:r>
            <w:proofErr w:type="spellStart"/>
            <w:r>
              <w:rPr>
                <w:color w:val="000000"/>
              </w:rPr>
              <w:t>Сновського</w:t>
            </w:r>
            <w:proofErr w:type="spellEnd"/>
            <w:r>
              <w:rPr>
                <w:color w:val="000000"/>
              </w:rPr>
              <w:t xml:space="preserve"> міського голови, депутат районної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Гукун</w:t>
            </w:r>
            <w:proofErr w:type="spellEnd"/>
            <w:r>
              <w:rPr>
                <w:color w:val="000000"/>
              </w:rPr>
              <w:t xml:space="preserve"> Ганна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 Начальник відділу економічного розвитку та інвестицій, депутат міської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Мундурс</w:t>
            </w:r>
            <w:proofErr w:type="spellEnd"/>
            <w:r>
              <w:rPr>
                <w:color w:val="000000"/>
              </w:rPr>
              <w:t xml:space="preserve">  Ірина 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Заступник начальника відділу економічного розвитку та інвестицій</w:t>
            </w:r>
          </w:p>
        </w:tc>
      </w:tr>
      <w:tr w:rsidR="00446E84" w:rsidTr="00FE129E">
        <w:trPr>
          <w:trHeight w:val="527"/>
        </w:trPr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Недвіга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відділу земельних відносин та сільського господарства </w:t>
            </w:r>
            <w:proofErr w:type="spellStart"/>
            <w:r>
              <w:rPr>
                <w:color w:val="000000"/>
              </w:rPr>
              <w:t>Сновської</w:t>
            </w:r>
            <w:proofErr w:type="spellEnd"/>
            <w:r>
              <w:rPr>
                <w:color w:val="000000"/>
              </w:rPr>
              <w:t xml:space="preserve"> міської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Олександр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Г, Б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Громадський активіст, ФОП 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  <w:ind w:right="-4"/>
              <w:rPr>
                <w:color w:val="000000"/>
              </w:rPr>
            </w:pPr>
            <w:r>
              <w:rPr>
                <w:color w:val="000000"/>
              </w:rPr>
              <w:t>Дубина Лариса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вищого професійного училища лісового господарства                                                  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0" w:type="dxa"/>
          </w:tcPr>
          <w:p w:rsidR="00446E84" w:rsidRDefault="001D2F22">
            <w:pPr>
              <w:spacing w:after="0"/>
            </w:pPr>
            <w:r>
              <w:t>Сергійко Вадим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М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</w:pPr>
            <w:r>
              <w:t xml:space="preserve">Депутат </w:t>
            </w:r>
            <w:proofErr w:type="spellStart"/>
            <w:r>
              <w:t>Сновської</w:t>
            </w:r>
            <w:proofErr w:type="spellEnd"/>
            <w:r>
              <w:t xml:space="preserve"> міської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r>
              <w:t>Іванов Леонід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</w:pPr>
            <w:r>
              <w:t>ФОП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r>
              <w:t xml:space="preserve">Владимирова Тетяна 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</w:pPr>
            <w:r>
              <w:t>ФОП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proofErr w:type="spellStart"/>
            <w:r>
              <w:t>Артюшенко</w:t>
            </w:r>
            <w:proofErr w:type="spellEnd"/>
            <w:r>
              <w:t xml:space="preserve"> Олександр 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</w:pPr>
            <w:r>
              <w:t>староста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proofErr w:type="spellStart"/>
            <w:r>
              <w:t>Шевардіна</w:t>
            </w:r>
            <w:proofErr w:type="spellEnd"/>
            <w:r>
              <w:t xml:space="preserve"> Алла </w:t>
            </w:r>
          </w:p>
        </w:tc>
        <w:tc>
          <w:tcPr>
            <w:tcW w:w="90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777" w:type="dxa"/>
          </w:tcPr>
          <w:p w:rsidR="00446E84" w:rsidRDefault="001D2F22">
            <w:pPr>
              <w:spacing w:after="0"/>
              <w:ind w:right="-4"/>
              <w:jc w:val="center"/>
            </w:pPr>
            <w:r>
              <w:t>староста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r>
              <w:t>Григорова Наталія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М, Г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Активний громадський діяч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proofErr w:type="spellStart"/>
            <w:r>
              <w:t>Гаврилець</w:t>
            </w:r>
            <w:proofErr w:type="spellEnd"/>
            <w:r>
              <w:t xml:space="preserve"> Ольга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М, Г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Голова молодіжної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r>
              <w:t>Білоусов Дмитро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Б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ФОП</w:t>
            </w:r>
          </w:p>
        </w:tc>
      </w:tr>
      <w:tr w:rsidR="00446E84" w:rsidTr="00FE129E">
        <w:tc>
          <w:tcPr>
            <w:tcW w:w="630" w:type="dxa"/>
            <w:vAlign w:val="center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proofErr w:type="spellStart"/>
            <w:r>
              <w:t>Добненко</w:t>
            </w:r>
            <w:proofErr w:type="spellEnd"/>
            <w:r>
              <w:t xml:space="preserve"> Наталія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В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 xml:space="preserve">Начальник відділу культури і туризму </w:t>
            </w:r>
            <w:proofErr w:type="spellStart"/>
            <w:r>
              <w:t>Сновської</w:t>
            </w:r>
            <w:proofErr w:type="spellEnd"/>
            <w:r>
              <w:t xml:space="preserve"> міської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r>
              <w:t>Солодовник Павло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М, В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Депутат міської ради</w:t>
            </w:r>
          </w:p>
        </w:tc>
      </w:tr>
      <w:tr w:rsidR="00446E84" w:rsidTr="00FE129E">
        <w:tc>
          <w:tcPr>
            <w:tcW w:w="630" w:type="dxa"/>
          </w:tcPr>
          <w:p w:rsidR="00446E84" w:rsidRDefault="001D2F22">
            <w:pPr>
              <w:spacing w:after="0"/>
              <w:ind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30" w:type="dxa"/>
            <w:vAlign w:val="center"/>
          </w:tcPr>
          <w:p w:rsidR="00446E84" w:rsidRDefault="001D2F22">
            <w:pPr>
              <w:spacing w:after="0"/>
            </w:pPr>
            <w:proofErr w:type="spellStart"/>
            <w:r>
              <w:t>Закружний</w:t>
            </w:r>
            <w:proofErr w:type="spellEnd"/>
            <w:r>
              <w:t xml:space="preserve"> Олександр</w:t>
            </w:r>
          </w:p>
        </w:tc>
        <w:tc>
          <w:tcPr>
            <w:tcW w:w="900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Б</w:t>
            </w:r>
          </w:p>
        </w:tc>
        <w:tc>
          <w:tcPr>
            <w:tcW w:w="4777" w:type="dxa"/>
            <w:vAlign w:val="center"/>
          </w:tcPr>
          <w:p w:rsidR="00446E84" w:rsidRDefault="001D2F22">
            <w:pPr>
              <w:spacing w:after="0"/>
              <w:jc w:val="center"/>
            </w:pPr>
            <w:r>
              <w:t>ФОП</w:t>
            </w:r>
          </w:p>
        </w:tc>
      </w:tr>
    </w:tbl>
    <w:p w:rsidR="00446E84" w:rsidRDefault="00446E84">
      <w:pPr>
        <w:shd w:val="clear" w:color="auto" w:fill="FFFFFF"/>
        <w:spacing w:after="0" w:line="240" w:lineRule="auto"/>
        <w:jc w:val="both"/>
      </w:pPr>
    </w:p>
    <w:p w:rsidR="00446E84" w:rsidRDefault="00446E84">
      <w:pPr>
        <w:shd w:val="clear" w:color="auto" w:fill="FFFFFF"/>
        <w:spacing w:after="0" w:line="240" w:lineRule="auto"/>
        <w:jc w:val="both"/>
      </w:pP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Примітка: цільова група: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Буква, яка відповідає типу цільової групи, до якої входить представник: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-   В – представник влади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-   Б – представник бізнесу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-   Г – представник громадськості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-   М – представник Молодіжної ради (в разі її утворення) або активної молоді</w:t>
      </w:r>
    </w:p>
    <w:p w:rsidR="00446E84" w:rsidRDefault="001D2F22">
      <w:pPr>
        <w:shd w:val="clear" w:color="auto" w:fill="FFFFFF"/>
        <w:spacing w:after="0" w:line="240" w:lineRule="auto"/>
        <w:ind w:left="426"/>
        <w:jc w:val="both"/>
      </w:pPr>
      <w:r>
        <w:t>-   О – представник освіти</w:t>
      </w:r>
    </w:p>
    <w:p w:rsidR="00446E84" w:rsidRDefault="00446E84">
      <w:pPr>
        <w:spacing w:after="0"/>
        <w:rPr>
          <w:b/>
        </w:rPr>
      </w:pPr>
    </w:p>
    <w:sectPr w:rsidR="00446E84" w:rsidSect="00FE129E">
      <w:headerReference w:type="default" r:id="rId21"/>
      <w:footerReference w:type="default" r:id="rId22"/>
      <w:headerReference w:type="first" r:id="rId23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52" w:rsidRDefault="00D84352">
      <w:pPr>
        <w:spacing w:after="0" w:line="240" w:lineRule="auto"/>
      </w:pPr>
      <w:r>
        <w:separator/>
      </w:r>
    </w:p>
  </w:endnote>
  <w:endnote w:type="continuationSeparator" w:id="0">
    <w:p w:rsidR="00D84352" w:rsidRDefault="00D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DB" w:rsidRDefault="00BE32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24A0">
      <w:rPr>
        <w:noProof/>
        <w:color w:val="000000"/>
      </w:rPr>
      <w:t>26</w:t>
    </w:r>
    <w:r>
      <w:rPr>
        <w:color w:val="000000"/>
      </w:rPr>
      <w:fldChar w:fldCharType="end"/>
    </w:r>
  </w:p>
  <w:p w:rsidR="00BE32DB" w:rsidRDefault="00BE32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52" w:rsidRDefault="00D84352">
      <w:pPr>
        <w:spacing w:after="0" w:line="240" w:lineRule="auto"/>
      </w:pPr>
      <w:r>
        <w:separator/>
      </w:r>
    </w:p>
  </w:footnote>
  <w:footnote w:type="continuationSeparator" w:id="0">
    <w:p w:rsidR="00D84352" w:rsidRDefault="00D8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DB" w:rsidRDefault="00BE32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Програма місцевого економічного розвитку </w:t>
    </w:r>
    <w:proofErr w:type="spellStart"/>
    <w:r>
      <w:rPr>
        <w:color w:val="000000"/>
        <w:sz w:val="20"/>
        <w:szCs w:val="20"/>
      </w:rPr>
      <w:t>Сновської</w:t>
    </w:r>
    <w:proofErr w:type="spellEnd"/>
    <w:r>
      <w:rPr>
        <w:color w:val="000000"/>
        <w:sz w:val="20"/>
        <w:szCs w:val="20"/>
      </w:rPr>
      <w:t xml:space="preserve"> МТГ та План дій з її впровадження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DB" w:rsidRDefault="00BE32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color w:val="000000"/>
      </w:rPr>
      <w:t>Програма</w:t>
    </w:r>
  </w:p>
  <w:p w:rsidR="00BE32DB" w:rsidRDefault="00BE32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A4"/>
    <w:multiLevelType w:val="multilevel"/>
    <w:tmpl w:val="DBE098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41705C4"/>
    <w:multiLevelType w:val="multilevel"/>
    <w:tmpl w:val="D89A3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3556D8"/>
    <w:multiLevelType w:val="multilevel"/>
    <w:tmpl w:val="A4E46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D43E55"/>
    <w:multiLevelType w:val="multilevel"/>
    <w:tmpl w:val="0B7AB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005768"/>
    <w:multiLevelType w:val="multilevel"/>
    <w:tmpl w:val="FE9EB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2402A8"/>
    <w:multiLevelType w:val="multilevel"/>
    <w:tmpl w:val="4BE02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E4C3CD5"/>
    <w:multiLevelType w:val="multilevel"/>
    <w:tmpl w:val="D3424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52D1A7B"/>
    <w:multiLevelType w:val="multilevel"/>
    <w:tmpl w:val="0790A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8094668"/>
    <w:multiLevelType w:val="multilevel"/>
    <w:tmpl w:val="8CD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A0F61E1"/>
    <w:multiLevelType w:val="multilevel"/>
    <w:tmpl w:val="8DEC2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764FEF"/>
    <w:multiLevelType w:val="multilevel"/>
    <w:tmpl w:val="935A7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FE674D8"/>
    <w:multiLevelType w:val="multilevel"/>
    <w:tmpl w:val="871CB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90C26"/>
    <w:multiLevelType w:val="multilevel"/>
    <w:tmpl w:val="82C41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B1201DE"/>
    <w:multiLevelType w:val="multilevel"/>
    <w:tmpl w:val="87EE58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30561C0B"/>
    <w:multiLevelType w:val="multilevel"/>
    <w:tmpl w:val="EBFEF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0770D1D"/>
    <w:multiLevelType w:val="multilevel"/>
    <w:tmpl w:val="A240F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5F35A29"/>
    <w:multiLevelType w:val="multilevel"/>
    <w:tmpl w:val="59A46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BD5237F"/>
    <w:multiLevelType w:val="multilevel"/>
    <w:tmpl w:val="F04C3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BDE6F5A"/>
    <w:multiLevelType w:val="multilevel"/>
    <w:tmpl w:val="413E5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D2B6147"/>
    <w:multiLevelType w:val="multilevel"/>
    <w:tmpl w:val="5B64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0FD592B"/>
    <w:multiLevelType w:val="multilevel"/>
    <w:tmpl w:val="FFDA1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2AD3122"/>
    <w:multiLevelType w:val="multilevel"/>
    <w:tmpl w:val="3F76F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61433AD"/>
    <w:multiLevelType w:val="multilevel"/>
    <w:tmpl w:val="7AB622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4A9611A9"/>
    <w:multiLevelType w:val="multilevel"/>
    <w:tmpl w:val="649A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42857D0"/>
    <w:multiLevelType w:val="multilevel"/>
    <w:tmpl w:val="1EFC2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4371423"/>
    <w:multiLevelType w:val="multilevel"/>
    <w:tmpl w:val="83BC4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BB502DD"/>
    <w:multiLevelType w:val="multilevel"/>
    <w:tmpl w:val="EC7C0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E1E7D8D"/>
    <w:multiLevelType w:val="multilevel"/>
    <w:tmpl w:val="B9DCC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431306"/>
    <w:multiLevelType w:val="multilevel"/>
    <w:tmpl w:val="20E2E7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73BF4A3D"/>
    <w:multiLevelType w:val="multilevel"/>
    <w:tmpl w:val="87788E0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E46060"/>
    <w:multiLevelType w:val="multilevel"/>
    <w:tmpl w:val="FBAE0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0579FE"/>
    <w:multiLevelType w:val="multilevel"/>
    <w:tmpl w:val="A1D25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D7C4FD7"/>
    <w:multiLevelType w:val="multilevel"/>
    <w:tmpl w:val="83168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6"/>
  </w:num>
  <w:num w:numId="5">
    <w:abstractNumId w:val="12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2"/>
  </w:num>
  <w:num w:numId="12">
    <w:abstractNumId w:val="14"/>
  </w:num>
  <w:num w:numId="13">
    <w:abstractNumId w:val="32"/>
  </w:num>
  <w:num w:numId="14">
    <w:abstractNumId w:val="9"/>
  </w:num>
  <w:num w:numId="15">
    <w:abstractNumId w:val="24"/>
  </w:num>
  <w:num w:numId="16">
    <w:abstractNumId w:val="7"/>
  </w:num>
  <w:num w:numId="17">
    <w:abstractNumId w:val="16"/>
  </w:num>
  <w:num w:numId="18">
    <w:abstractNumId w:val="29"/>
  </w:num>
  <w:num w:numId="19">
    <w:abstractNumId w:val="4"/>
  </w:num>
  <w:num w:numId="20">
    <w:abstractNumId w:val="22"/>
  </w:num>
  <w:num w:numId="21">
    <w:abstractNumId w:val="30"/>
  </w:num>
  <w:num w:numId="22">
    <w:abstractNumId w:val="1"/>
  </w:num>
  <w:num w:numId="23">
    <w:abstractNumId w:val="23"/>
  </w:num>
  <w:num w:numId="24">
    <w:abstractNumId w:val="31"/>
  </w:num>
  <w:num w:numId="25">
    <w:abstractNumId w:val="17"/>
  </w:num>
  <w:num w:numId="26">
    <w:abstractNumId w:val="28"/>
  </w:num>
  <w:num w:numId="27">
    <w:abstractNumId w:val="25"/>
  </w:num>
  <w:num w:numId="28">
    <w:abstractNumId w:val="6"/>
  </w:num>
  <w:num w:numId="29">
    <w:abstractNumId w:val="11"/>
  </w:num>
  <w:num w:numId="30">
    <w:abstractNumId w:val="15"/>
  </w:num>
  <w:num w:numId="31">
    <w:abstractNumId w:val="8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E84"/>
    <w:rsid w:val="0007565A"/>
    <w:rsid w:val="00084972"/>
    <w:rsid w:val="000B448D"/>
    <w:rsid w:val="001214B8"/>
    <w:rsid w:val="001D2F22"/>
    <w:rsid w:val="00300253"/>
    <w:rsid w:val="00346E77"/>
    <w:rsid w:val="003B37E1"/>
    <w:rsid w:val="00446E84"/>
    <w:rsid w:val="004B55CB"/>
    <w:rsid w:val="004C4EEB"/>
    <w:rsid w:val="005E7F75"/>
    <w:rsid w:val="007328EA"/>
    <w:rsid w:val="007E3E2B"/>
    <w:rsid w:val="008E24A0"/>
    <w:rsid w:val="009E70D3"/>
    <w:rsid w:val="00BC602A"/>
    <w:rsid w:val="00BC79C7"/>
    <w:rsid w:val="00BE32DB"/>
    <w:rsid w:val="00BE793A"/>
    <w:rsid w:val="00D84352"/>
    <w:rsid w:val="00EC0152"/>
    <w:rsid w:val="00F527CF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E"/>
  </w:style>
  <w:style w:type="paragraph" w:styleId="1">
    <w:name w:val="heading 1"/>
    <w:basedOn w:val="a"/>
    <w:next w:val="a"/>
    <w:link w:val="10"/>
    <w:uiPriority w:val="9"/>
    <w:qFormat/>
    <w:rsid w:val="00D8713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13F"/>
    <w:pPr>
      <w:keepNext/>
      <w:widowControl w:val="0"/>
      <w:spacing w:after="0" w:line="240" w:lineRule="auto"/>
      <w:ind w:left="4111" w:right="-517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D87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8713F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8713F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8713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BodyText33">
    <w:name w:val="Body Text 33"/>
    <w:basedOn w:val="a"/>
    <w:rsid w:val="00D8713F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ody Text"/>
    <w:basedOn w:val="a"/>
    <w:link w:val="a6"/>
    <w:rsid w:val="00D8713F"/>
    <w:pPr>
      <w:widowControl w:val="0"/>
      <w:spacing w:after="1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D871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0">
    <w:name w:val="Body Text Indent 3"/>
    <w:basedOn w:val="a"/>
    <w:link w:val="31"/>
    <w:rsid w:val="00D8713F"/>
    <w:pPr>
      <w:widowControl w:val="0"/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1">
    <w:name w:val="Основной текст с отступом 3 Знак"/>
    <w:basedOn w:val="a0"/>
    <w:link w:val="30"/>
    <w:rsid w:val="00D871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uiPriority w:val="39"/>
    <w:rsid w:val="00D8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13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18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50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qFormat/>
    <w:rsid w:val="005F189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7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73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73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52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87"/>
  </w:style>
  <w:style w:type="paragraph" w:styleId="af0">
    <w:name w:val="footer"/>
    <w:basedOn w:val="a"/>
    <w:link w:val="af1"/>
    <w:uiPriority w:val="99"/>
    <w:unhideWhenUsed/>
    <w:rsid w:val="00552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87"/>
  </w:style>
  <w:style w:type="character" w:styleId="af2">
    <w:name w:val="annotation reference"/>
    <w:basedOn w:val="a0"/>
    <w:uiPriority w:val="99"/>
    <w:semiHidden/>
    <w:unhideWhenUsed/>
    <w:rsid w:val="00C8614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6148"/>
    <w:pPr>
      <w:spacing w:line="240" w:lineRule="auto"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6148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148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6148"/>
    <w:rPr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9E6938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pl-PL" w:eastAsia="pl-PL"/>
    </w:rPr>
  </w:style>
  <w:style w:type="character" w:styleId="af8">
    <w:name w:val="Hyperlink"/>
    <w:basedOn w:val="a0"/>
    <w:uiPriority w:val="99"/>
    <w:unhideWhenUsed/>
    <w:rsid w:val="001D6E8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7417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15C6"/>
    <w:rPr>
      <w:color w:val="605E5C"/>
      <w:shd w:val="clear" w:color="auto" w:fill="E1DFDD"/>
    </w:rPr>
  </w:style>
  <w:style w:type="paragraph" w:customStyle="1" w:styleId="12">
    <w:name w:val="Звичайний1"/>
    <w:rsid w:val="00CB0F8E"/>
    <w:rPr>
      <w:rFonts w:eastAsia="Times New Roma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C5548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Неразрешенное упоминание3"/>
    <w:basedOn w:val="a0"/>
    <w:uiPriority w:val="99"/>
    <w:semiHidden/>
    <w:unhideWhenUsed/>
    <w:rsid w:val="00D3054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7697"/>
    <w:rPr>
      <w:color w:val="605E5C"/>
      <w:shd w:val="clear" w:color="auto" w:fill="E1DFDD"/>
    </w:r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E"/>
  </w:style>
  <w:style w:type="paragraph" w:styleId="1">
    <w:name w:val="heading 1"/>
    <w:basedOn w:val="a"/>
    <w:next w:val="a"/>
    <w:link w:val="10"/>
    <w:uiPriority w:val="9"/>
    <w:qFormat/>
    <w:rsid w:val="00D8713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13F"/>
    <w:pPr>
      <w:keepNext/>
      <w:widowControl w:val="0"/>
      <w:spacing w:after="0" w:line="240" w:lineRule="auto"/>
      <w:ind w:left="4111" w:right="-517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D87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8713F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8713F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8713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BodyText33">
    <w:name w:val="Body Text 33"/>
    <w:basedOn w:val="a"/>
    <w:rsid w:val="00D8713F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ody Text"/>
    <w:basedOn w:val="a"/>
    <w:link w:val="a6"/>
    <w:rsid w:val="00D8713F"/>
    <w:pPr>
      <w:widowControl w:val="0"/>
      <w:spacing w:after="1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D871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0">
    <w:name w:val="Body Text Indent 3"/>
    <w:basedOn w:val="a"/>
    <w:link w:val="31"/>
    <w:rsid w:val="00D8713F"/>
    <w:pPr>
      <w:widowControl w:val="0"/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1">
    <w:name w:val="Основной текст с отступом 3 Знак"/>
    <w:basedOn w:val="a0"/>
    <w:link w:val="30"/>
    <w:rsid w:val="00D871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uiPriority w:val="39"/>
    <w:rsid w:val="00D8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13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18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50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qFormat/>
    <w:rsid w:val="005F189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7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73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73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52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87"/>
  </w:style>
  <w:style w:type="paragraph" w:styleId="af0">
    <w:name w:val="footer"/>
    <w:basedOn w:val="a"/>
    <w:link w:val="af1"/>
    <w:uiPriority w:val="99"/>
    <w:unhideWhenUsed/>
    <w:rsid w:val="00552A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87"/>
  </w:style>
  <w:style w:type="character" w:styleId="af2">
    <w:name w:val="annotation reference"/>
    <w:basedOn w:val="a0"/>
    <w:uiPriority w:val="99"/>
    <w:semiHidden/>
    <w:unhideWhenUsed/>
    <w:rsid w:val="00C8614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6148"/>
    <w:pPr>
      <w:spacing w:line="240" w:lineRule="auto"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6148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148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6148"/>
    <w:rPr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9E6938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pl-PL" w:eastAsia="pl-PL"/>
    </w:rPr>
  </w:style>
  <w:style w:type="character" w:styleId="af8">
    <w:name w:val="Hyperlink"/>
    <w:basedOn w:val="a0"/>
    <w:uiPriority w:val="99"/>
    <w:unhideWhenUsed/>
    <w:rsid w:val="001D6E8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7417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15C6"/>
    <w:rPr>
      <w:color w:val="605E5C"/>
      <w:shd w:val="clear" w:color="auto" w:fill="E1DFDD"/>
    </w:rPr>
  </w:style>
  <w:style w:type="paragraph" w:customStyle="1" w:styleId="12">
    <w:name w:val="Звичайний1"/>
    <w:rsid w:val="00CB0F8E"/>
    <w:rPr>
      <w:rFonts w:eastAsia="Times New Roma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C5548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Неразрешенное упоминание3"/>
    <w:basedOn w:val="a0"/>
    <w:uiPriority w:val="99"/>
    <w:semiHidden/>
    <w:unhideWhenUsed/>
    <w:rsid w:val="00D3054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7697"/>
    <w:rPr>
      <w:color w:val="605E5C"/>
      <w:shd w:val="clear" w:color="auto" w:fill="E1DFDD"/>
    </w:r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ymba.com/uk/1056820-turystychna-stoyanka-vozylivski-vodospady" TargetMode="External"/><Relationship Id="rId18" Type="http://schemas.openxmlformats.org/officeDocument/2006/relationships/hyperlink" Target="https://vorokhta.onlin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novmr.gov.ua/ekonomichnyj-profil/" TargetMode="External"/><Relationship Id="rId17" Type="http://schemas.openxmlformats.org/officeDocument/2006/relationships/hyperlink" Target="https://www.behance.net/gallery/122948085/Vorokhta-Ethnic-village-identity?fbclid=IwAR0WSKxLnxyNZzjl0dTxSJjUBVIJZt4dY-6Z3JEAEoQ63RQdFrAXtSbdH3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rod.cn.ua/news/foto-i-video/73597-folklornii-festival-konkurs-imeni-vasilja-polevika-vidrodivsja-video.html" TargetMode="External"/><Relationship Id="rId20" Type="http://schemas.openxmlformats.org/officeDocument/2006/relationships/hyperlink" Target="https://www.behance.net/gallery/80499363/Tour-identity-for-the-city-of-Henichesk?fbclid=IwAR0Tdur-M0WKnsaukhHekZ2cWZ6Bzdr5Ax3kxiyEeFDaY2Lsa2udmgB7n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ovmr.gov.ua/pro-zatverdzhennya-polozhennya-pro-robochu-grupu-z-mistsevogo-ekonomichnogo-rozvytku-snovskoyi-miskoyi-terytorialnoyi-gromady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ukrinform.ru/rubric-tourism/2758838-den-goroda-snovsk-otmetil-masstabnym-rokfestivalem-i-tykvennym-bumom.htm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hyperlink" Target="https://www.behance.net/gallery/122948085/Vorokhta-Ethnic-village-identity?fbclid=IwAR0WSKxLnxyNZzjl0dTxSJjUBVIJZt4dY-6Z3JEAEoQ63RQdFrAXtSbdH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marshrut-club.com/routes/908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4EMn81VuvaGiKAh6yVztevUWA==">AMUW2mXNaLW+VUohfK7tSSiDLwrMV0uIk6ewZvwtUGY9sBvJTCGJYYop3s8WbZmxf3KnoLuX92CwMlROkFpgsprDOeiaj/pMFyd5OElFsVxtJbFduPnVuh96SwZHTeEV9GqLELX/iTue9343DaHUvJymaPHIEkykANMNvBbiF7ohm+06xhVwRN8TiXAV38dgVEvsoy6ZW3+1WzT00ZZ4m6Zk7FHoxrKq/OwEpvSJNi6pykyuv2K05A+Gh1wvhN4dM+qpSZR8VznHvr8iJl0aHtgr4YgvMCyW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ppvkn</dc:creator>
  <cp:lastModifiedBy>Elena</cp:lastModifiedBy>
  <cp:revision>3</cp:revision>
  <dcterms:created xsi:type="dcterms:W3CDTF">2021-08-17T06:19:00Z</dcterms:created>
  <dcterms:modified xsi:type="dcterms:W3CDTF">2021-08-17T06:33:00Z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0x010100E37E52C018618B41A7229444032E1263</vt:lpwstr>
  </property>
</Properties>
</file>