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179" w:rsidRPr="000B0095" w:rsidRDefault="00DB1179" w:rsidP="00DB1179">
      <w:pPr>
        <w:jc w:val="center"/>
        <w:rPr>
          <w:b/>
          <w:sz w:val="26"/>
          <w:szCs w:val="26"/>
          <w:lang w:val="uk-UA"/>
        </w:rPr>
      </w:pPr>
      <w:r w:rsidRPr="000B0095">
        <w:rPr>
          <w:b/>
          <w:noProof/>
          <w:sz w:val="26"/>
          <w:szCs w:val="26"/>
        </w:rPr>
        <w:drawing>
          <wp:inline distT="0" distB="0" distL="0" distR="0" wp14:anchorId="2BCA8547" wp14:editId="1367C26C">
            <wp:extent cx="389890" cy="54038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9890" cy="540385"/>
                    </a:xfrm>
                    <a:prstGeom prst="rect">
                      <a:avLst/>
                    </a:prstGeom>
                    <a:noFill/>
                    <a:ln>
                      <a:noFill/>
                    </a:ln>
                  </pic:spPr>
                </pic:pic>
              </a:graphicData>
            </a:graphic>
          </wp:inline>
        </w:drawing>
      </w:r>
    </w:p>
    <w:p w:rsidR="00DB1179" w:rsidRPr="003E7B3A" w:rsidRDefault="00DB1179" w:rsidP="00DB1179">
      <w:pPr>
        <w:jc w:val="center"/>
        <w:rPr>
          <w:b/>
          <w:sz w:val="26"/>
          <w:szCs w:val="26"/>
          <w:lang w:val="uk-UA"/>
        </w:rPr>
      </w:pPr>
      <w:r w:rsidRPr="003E7B3A">
        <w:rPr>
          <w:b/>
          <w:sz w:val="26"/>
          <w:szCs w:val="26"/>
          <w:lang w:val="uk-UA"/>
        </w:rPr>
        <w:t>УКРАЇНА</w:t>
      </w:r>
    </w:p>
    <w:p w:rsidR="00DB1179" w:rsidRPr="003E7B3A" w:rsidRDefault="00DB1179" w:rsidP="00DB1179">
      <w:pPr>
        <w:jc w:val="center"/>
        <w:rPr>
          <w:b/>
          <w:sz w:val="26"/>
          <w:szCs w:val="26"/>
          <w:lang w:val="uk-UA"/>
        </w:rPr>
      </w:pPr>
      <w:r w:rsidRPr="003E7B3A">
        <w:rPr>
          <w:b/>
          <w:sz w:val="26"/>
          <w:szCs w:val="26"/>
          <w:lang w:val="uk-UA"/>
        </w:rPr>
        <w:t>СНОВСЬКА МІСЬКА РАДА</w:t>
      </w:r>
    </w:p>
    <w:p w:rsidR="00DB1179" w:rsidRPr="003E7B3A" w:rsidRDefault="00DB1179" w:rsidP="00DB1179">
      <w:pPr>
        <w:jc w:val="center"/>
        <w:rPr>
          <w:b/>
          <w:sz w:val="26"/>
          <w:szCs w:val="26"/>
          <w:lang w:val="uk-UA"/>
        </w:rPr>
      </w:pPr>
      <w:r w:rsidRPr="003E7B3A">
        <w:rPr>
          <w:b/>
          <w:sz w:val="26"/>
          <w:szCs w:val="26"/>
          <w:lang w:val="uk-UA"/>
        </w:rPr>
        <w:t>КОРЮКІВСЬКОГО РАЙОНУ ЧЕРНІГІВСЬКОЇ ОБЛАСТІ</w:t>
      </w:r>
    </w:p>
    <w:p w:rsidR="00DB1179" w:rsidRPr="003E7B3A" w:rsidRDefault="00DB1179" w:rsidP="00DB1179">
      <w:pPr>
        <w:jc w:val="center"/>
        <w:rPr>
          <w:b/>
          <w:sz w:val="26"/>
          <w:szCs w:val="26"/>
          <w:lang w:val="uk-UA"/>
        </w:rPr>
      </w:pPr>
    </w:p>
    <w:p w:rsidR="00DB1179" w:rsidRPr="003E7B3A" w:rsidRDefault="00DB1179" w:rsidP="00DB1179">
      <w:pPr>
        <w:jc w:val="center"/>
        <w:rPr>
          <w:b/>
          <w:sz w:val="26"/>
          <w:szCs w:val="26"/>
          <w:lang w:val="uk-UA"/>
        </w:rPr>
      </w:pPr>
      <w:r w:rsidRPr="003E7B3A">
        <w:rPr>
          <w:b/>
          <w:sz w:val="26"/>
          <w:szCs w:val="26"/>
          <w:lang w:val="uk-UA"/>
        </w:rPr>
        <w:t xml:space="preserve">Тридцять </w:t>
      </w:r>
      <w:r w:rsidR="003E7B3A" w:rsidRPr="003E7B3A">
        <w:rPr>
          <w:b/>
          <w:sz w:val="26"/>
          <w:szCs w:val="26"/>
          <w:lang w:val="uk-UA"/>
        </w:rPr>
        <w:t xml:space="preserve">сьома </w:t>
      </w:r>
      <w:r w:rsidRPr="003E7B3A">
        <w:rPr>
          <w:b/>
          <w:sz w:val="26"/>
          <w:szCs w:val="26"/>
          <w:lang w:val="uk-UA"/>
        </w:rPr>
        <w:t>сесія восьмого скликання</w:t>
      </w:r>
    </w:p>
    <w:p w:rsidR="00DB1179" w:rsidRPr="003E7B3A" w:rsidRDefault="00DB1179" w:rsidP="00DB1179">
      <w:pPr>
        <w:pStyle w:val="a3"/>
        <w:tabs>
          <w:tab w:val="left" w:pos="284"/>
        </w:tabs>
        <w:spacing w:before="0" w:beforeAutospacing="0" w:after="0" w:afterAutospacing="0"/>
        <w:jc w:val="center"/>
        <w:rPr>
          <w:sz w:val="26"/>
          <w:szCs w:val="26"/>
          <w:lang w:val="uk-UA"/>
        </w:rPr>
      </w:pPr>
    </w:p>
    <w:p w:rsidR="00DB1179" w:rsidRPr="003E7B3A" w:rsidRDefault="003E7B3A" w:rsidP="00DB1179">
      <w:pPr>
        <w:tabs>
          <w:tab w:val="left" w:pos="284"/>
        </w:tabs>
        <w:autoSpaceDE w:val="0"/>
        <w:autoSpaceDN w:val="0"/>
        <w:adjustRightInd w:val="0"/>
        <w:jc w:val="center"/>
        <w:rPr>
          <w:b/>
          <w:bCs/>
          <w:sz w:val="26"/>
          <w:szCs w:val="26"/>
          <w:lang w:val="uk-UA"/>
        </w:rPr>
      </w:pPr>
      <w:r w:rsidRPr="003E7B3A">
        <w:rPr>
          <w:b/>
          <w:bCs/>
          <w:sz w:val="26"/>
          <w:szCs w:val="26"/>
          <w:lang w:val="uk-UA"/>
        </w:rPr>
        <w:t xml:space="preserve">ПРОЄКТ </w:t>
      </w:r>
      <w:r w:rsidR="00DB1179" w:rsidRPr="003E7B3A">
        <w:rPr>
          <w:b/>
          <w:bCs/>
          <w:sz w:val="26"/>
          <w:szCs w:val="26"/>
          <w:lang w:val="uk-UA"/>
        </w:rPr>
        <w:t>РІШЕННЯ</w:t>
      </w:r>
    </w:p>
    <w:p w:rsidR="00DB1179" w:rsidRPr="003E7B3A" w:rsidRDefault="00DB1179" w:rsidP="00DB1179">
      <w:pPr>
        <w:tabs>
          <w:tab w:val="left" w:pos="284"/>
        </w:tabs>
        <w:autoSpaceDE w:val="0"/>
        <w:autoSpaceDN w:val="0"/>
        <w:adjustRightInd w:val="0"/>
        <w:jc w:val="center"/>
        <w:rPr>
          <w:b/>
          <w:bCs/>
          <w:sz w:val="26"/>
          <w:szCs w:val="26"/>
          <w:lang w:val="uk-UA"/>
        </w:rPr>
      </w:pPr>
    </w:p>
    <w:p w:rsidR="00DB1179" w:rsidRPr="003E7B3A" w:rsidRDefault="00DB1179" w:rsidP="00DB1179">
      <w:pPr>
        <w:rPr>
          <w:b/>
          <w:sz w:val="26"/>
          <w:szCs w:val="26"/>
          <w:lang w:val="uk-UA"/>
        </w:rPr>
      </w:pPr>
      <w:r w:rsidRPr="003E7B3A">
        <w:rPr>
          <w:b/>
          <w:bCs/>
          <w:sz w:val="26"/>
          <w:szCs w:val="26"/>
          <w:lang w:val="uk-UA"/>
        </w:rPr>
        <w:t xml:space="preserve">__ ________ 2024 року                     м. Сновськ                                  </w:t>
      </w:r>
      <w:r w:rsidR="003E7B3A" w:rsidRPr="003E7B3A">
        <w:rPr>
          <w:b/>
          <w:bCs/>
          <w:sz w:val="26"/>
          <w:szCs w:val="26"/>
          <w:lang w:val="uk-UA"/>
        </w:rPr>
        <w:t>№ __ -37/</w:t>
      </w:r>
      <w:r w:rsidR="003E7B3A" w:rsidRPr="003E7B3A">
        <w:rPr>
          <w:b/>
          <w:sz w:val="26"/>
          <w:szCs w:val="26"/>
          <w:lang w:val="uk-UA"/>
        </w:rPr>
        <w:t>VІІІ</w:t>
      </w:r>
    </w:p>
    <w:p w:rsidR="00DB1179" w:rsidRPr="003E7B3A" w:rsidRDefault="00DB1179" w:rsidP="00DB1179">
      <w:pPr>
        <w:jc w:val="center"/>
        <w:rPr>
          <w:b/>
          <w:sz w:val="26"/>
          <w:szCs w:val="26"/>
          <w:lang w:val="uk-UA"/>
        </w:rPr>
      </w:pPr>
    </w:p>
    <w:p w:rsidR="00DB1179" w:rsidRPr="003E7B3A" w:rsidRDefault="00DB1179" w:rsidP="00DB1179">
      <w:pPr>
        <w:rPr>
          <w:b/>
          <w:sz w:val="26"/>
          <w:szCs w:val="26"/>
          <w:lang w:val="uk-UA"/>
        </w:rPr>
      </w:pPr>
      <w:r w:rsidRPr="003E7B3A">
        <w:rPr>
          <w:b/>
          <w:sz w:val="26"/>
          <w:szCs w:val="26"/>
          <w:lang w:val="uk-UA"/>
        </w:rPr>
        <w:t>Про надання згоди на безоплатне прийняття</w:t>
      </w:r>
    </w:p>
    <w:p w:rsidR="00DB1179" w:rsidRPr="003E7B3A" w:rsidRDefault="00DB1179" w:rsidP="00DB1179">
      <w:pPr>
        <w:rPr>
          <w:b/>
          <w:sz w:val="26"/>
          <w:szCs w:val="26"/>
          <w:lang w:val="uk-UA"/>
        </w:rPr>
      </w:pPr>
      <w:r w:rsidRPr="003E7B3A">
        <w:rPr>
          <w:b/>
          <w:sz w:val="26"/>
          <w:szCs w:val="26"/>
          <w:lang w:val="uk-UA"/>
        </w:rPr>
        <w:t>майна до комунальної власності</w:t>
      </w:r>
    </w:p>
    <w:p w:rsidR="00DB1179" w:rsidRPr="003E7B3A" w:rsidRDefault="00DB1179" w:rsidP="00DB1179">
      <w:pPr>
        <w:rPr>
          <w:b/>
          <w:sz w:val="26"/>
          <w:szCs w:val="26"/>
          <w:lang w:val="uk-UA"/>
        </w:rPr>
      </w:pPr>
      <w:r w:rsidRPr="003E7B3A">
        <w:rPr>
          <w:b/>
          <w:sz w:val="26"/>
          <w:szCs w:val="26"/>
          <w:lang w:val="uk-UA"/>
        </w:rPr>
        <w:t xml:space="preserve">Сновської міської територіальної громади  </w:t>
      </w:r>
    </w:p>
    <w:p w:rsidR="00DB1179" w:rsidRPr="003E7B3A" w:rsidRDefault="00DB1179" w:rsidP="00DB1179">
      <w:pPr>
        <w:jc w:val="both"/>
        <w:rPr>
          <w:b/>
          <w:color w:val="FF0000"/>
          <w:sz w:val="26"/>
          <w:szCs w:val="26"/>
          <w:lang w:val="uk-UA"/>
        </w:rPr>
      </w:pPr>
    </w:p>
    <w:p w:rsidR="00DB1179" w:rsidRPr="003E7B3A" w:rsidRDefault="00ED469B" w:rsidP="00DB1179">
      <w:pPr>
        <w:jc w:val="both"/>
        <w:rPr>
          <w:sz w:val="26"/>
          <w:szCs w:val="26"/>
          <w:lang w:val="uk-UA"/>
        </w:rPr>
      </w:pPr>
      <w:r w:rsidRPr="003E7B3A">
        <w:rPr>
          <w:sz w:val="26"/>
          <w:szCs w:val="26"/>
          <w:lang w:val="uk-UA"/>
        </w:rPr>
        <w:t xml:space="preserve">Розглянувши клопотання Міністерства соціальної політики України, </w:t>
      </w:r>
      <w:r w:rsidR="000564BF" w:rsidRPr="003E7B3A">
        <w:rPr>
          <w:sz w:val="26"/>
          <w:szCs w:val="26"/>
          <w:lang w:val="uk-UA"/>
        </w:rPr>
        <w:t>в</w:t>
      </w:r>
      <w:r w:rsidR="00DB1179" w:rsidRPr="003E7B3A">
        <w:rPr>
          <w:sz w:val="26"/>
          <w:szCs w:val="26"/>
          <w:lang w:val="uk-UA"/>
        </w:rPr>
        <w:t xml:space="preserve">ідповідно до Закону України «Про передачу об’єктів права державної та комунальної власності»; керуючись статтями 26, 60 Закону України «Про місцеве самоврядування в Україні», Положенням про порядок передачі об’єктів права комунальної власності територіальної громади в особі Сновської міської ради Корюківського району Чернігівської області, затвердженим рішенням 12 сесії міської ради 7 скликання від 24 жовтня              2017 року №7-12/VIII, враховуючи рішення першої сесії Сновської міської ради </w:t>
      </w:r>
      <w:r w:rsidR="00DB1179" w:rsidRPr="003E7B3A">
        <w:rPr>
          <w:bCs/>
          <w:sz w:val="26"/>
          <w:szCs w:val="26"/>
          <w:lang w:val="uk-UA"/>
        </w:rPr>
        <w:t>№3-1/VІІІ від 27 листопада 2020 року «Про внесення змін до назви міської ради»;</w:t>
      </w:r>
      <w:r w:rsidR="00DB1179" w:rsidRPr="003E7B3A">
        <w:rPr>
          <w:sz w:val="26"/>
          <w:szCs w:val="26"/>
          <w:lang w:val="uk-UA"/>
        </w:rPr>
        <w:t xml:space="preserve"> за рекомендацією постійної комісії міської ради з питань комунальної власності, житлово-комунального господарства, промисловості, підприємництва, транспорту, зв’язку та сфери послуг</w:t>
      </w:r>
    </w:p>
    <w:p w:rsidR="00DB1179" w:rsidRPr="003E7B3A" w:rsidRDefault="00DB1179" w:rsidP="00DB1179">
      <w:pPr>
        <w:jc w:val="both"/>
        <w:rPr>
          <w:b/>
          <w:sz w:val="26"/>
          <w:szCs w:val="26"/>
          <w:lang w:val="uk-UA"/>
        </w:rPr>
      </w:pPr>
      <w:r w:rsidRPr="003E7B3A">
        <w:rPr>
          <w:b/>
          <w:sz w:val="26"/>
          <w:szCs w:val="26"/>
          <w:lang w:val="uk-UA"/>
        </w:rPr>
        <w:t>міська рада вирішила:</w:t>
      </w:r>
    </w:p>
    <w:p w:rsidR="00DB1179" w:rsidRPr="003E7B3A" w:rsidRDefault="00DB1179" w:rsidP="00DB1179">
      <w:pPr>
        <w:jc w:val="both"/>
        <w:rPr>
          <w:b/>
          <w:color w:val="FF0000"/>
          <w:sz w:val="26"/>
          <w:szCs w:val="26"/>
          <w:lang w:val="uk-UA"/>
        </w:rPr>
      </w:pPr>
    </w:p>
    <w:p w:rsidR="004C6699" w:rsidRPr="003E7B3A" w:rsidRDefault="00DB1179" w:rsidP="00DB1179">
      <w:pPr>
        <w:numPr>
          <w:ilvl w:val="0"/>
          <w:numId w:val="1"/>
        </w:numPr>
        <w:tabs>
          <w:tab w:val="left" w:pos="426"/>
        </w:tabs>
        <w:ind w:left="0" w:firstLine="0"/>
        <w:jc w:val="both"/>
        <w:rPr>
          <w:sz w:val="26"/>
          <w:szCs w:val="26"/>
          <w:lang w:val="uk-UA"/>
        </w:rPr>
      </w:pPr>
      <w:r w:rsidRPr="003E7B3A">
        <w:rPr>
          <w:sz w:val="26"/>
          <w:szCs w:val="26"/>
          <w:lang w:val="uk-UA"/>
        </w:rPr>
        <w:t>Надати згоду на безоплатне прийняття з державної власності</w:t>
      </w:r>
      <w:r w:rsidR="004C6699" w:rsidRPr="003E7B3A">
        <w:rPr>
          <w:sz w:val="26"/>
          <w:szCs w:val="26"/>
          <w:lang w:val="uk-UA"/>
        </w:rPr>
        <w:t xml:space="preserve"> (із сфери управління Міністерства соціальної політики України)</w:t>
      </w:r>
      <w:r w:rsidRPr="003E7B3A">
        <w:rPr>
          <w:sz w:val="26"/>
          <w:szCs w:val="26"/>
          <w:lang w:val="uk-UA"/>
        </w:rPr>
        <w:t xml:space="preserve"> до комунальної власності Сновської міської територіальної громади майна</w:t>
      </w:r>
      <w:r w:rsidR="004C6699" w:rsidRPr="003E7B3A">
        <w:rPr>
          <w:sz w:val="26"/>
          <w:szCs w:val="26"/>
          <w:lang w:val="uk-UA"/>
        </w:rPr>
        <w:t xml:space="preserve"> згідно переліку, зазначеного в додатку. </w:t>
      </w:r>
    </w:p>
    <w:p w:rsidR="00227DD4" w:rsidRPr="003E7B3A" w:rsidRDefault="004C6699" w:rsidP="00DB1179">
      <w:pPr>
        <w:numPr>
          <w:ilvl w:val="0"/>
          <w:numId w:val="1"/>
        </w:numPr>
        <w:tabs>
          <w:tab w:val="left" w:pos="426"/>
        </w:tabs>
        <w:ind w:left="0" w:firstLine="0"/>
        <w:jc w:val="both"/>
        <w:rPr>
          <w:sz w:val="26"/>
          <w:szCs w:val="26"/>
          <w:lang w:val="uk-UA"/>
        </w:rPr>
      </w:pPr>
      <w:r w:rsidRPr="003E7B3A">
        <w:rPr>
          <w:sz w:val="26"/>
          <w:szCs w:val="26"/>
          <w:lang w:val="uk-UA"/>
        </w:rPr>
        <w:t xml:space="preserve">Використовувати майно, зазначене у пункті 1 даного рішення, </w:t>
      </w:r>
      <w:r w:rsidR="0018351D" w:rsidRPr="003E7B3A">
        <w:rPr>
          <w:sz w:val="26"/>
          <w:szCs w:val="26"/>
          <w:lang w:val="uk-UA"/>
        </w:rPr>
        <w:t xml:space="preserve">для </w:t>
      </w:r>
      <w:r w:rsidR="00227DD4" w:rsidRPr="003E7B3A">
        <w:rPr>
          <w:sz w:val="26"/>
          <w:szCs w:val="26"/>
          <w:lang w:val="uk-UA"/>
        </w:rPr>
        <w:t>забезпечення фахівців із соціальної сфери з метою</w:t>
      </w:r>
      <w:r w:rsidRPr="003E7B3A">
        <w:rPr>
          <w:sz w:val="26"/>
          <w:szCs w:val="26"/>
          <w:lang w:val="uk-UA"/>
        </w:rPr>
        <w:t xml:space="preserve"> підвищення якості надання соціальних послуг жителям громади і не відчужу</w:t>
      </w:r>
      <w:r w:rsidR="00227DD4" w:rsidRPr="003E7B3A">
        <w:rPr>
          <w:sz w:val="26"/>
          <w:szCs w:val="26"/>
          <w:lang w:val="uk-UA"/>
        </w:rPr>
        <w:t xml:space="preserve">вати його у приватну власність.  </w:t>
      </w:r>
    </w:p>
    <w:p w:rsidR="00347CCC" w:rsidRPr="003E7B3A" w:rsidRDefault="00347CCC" w:rsidP="00347CCC">
      <w:pPr>
        <w:numPr>
          <w:ilvl w:val="0"/>
          <w:numId w:val="1"/>
        </w:numPr>
        <w:tabs>
          <w:tab w:val="left" w:pos="426"/>
        </w:tabs>
        <w:ind w:left="0" w:firstLine="0"/>
        <w:jc w:val="both"/>
        <w:rPr>
          <w:sz w:val="26"/>
          <w:szCs w:val="26"/>
          <w:lang w:val="uk-UA"/>
        </w:rPr>
      </w:pPr>
      <w:r w:rsidRPr="003E7B3A">
        <w:rPr>
          <w:sz w:val="26"/>
          <w:szCs w:val="26"/>
          <w:lang w:val="uk-UA"/>
        </w:rPr>
        <w:t xml:space="preserve">Вважати таким, що втратило чинність рішення 31 сесії Сновської міської ради 8 скликання </w:t>
      </w:r>
      <w:r w:rsidRPr="003E7B3A">
        <w:rPr>
          <w:bCs/>
          <w:sz w:val="26"/>
          <w:szCs w:val="26"/>
          <w:lang w:val="uk-UA"/>
        </w:rPr>
        <w:t>№ 20-31/VIІI від 11 квітня 2024 року</w:t>
      </w:r>
      <w:r w:rsidRPr="003E7B3A">
        <w:rPr>
          <w:sz w:val="26"/>
          <w:szCs w:val="26"/>
          <w:lang w:val="uk-UA"/>
        </w:rPr>
        <w:t xml:space="preserve"> «Про надання згоди на безоплатне прийняття майна до комунальної власності Сновської міської територіальної громади».   </w:t>
      </w:r>
    </w:p>
    <w:p w:rsidR="0018351D" w:rsidRPr="003E7B3A" w:rsidRDefault="0018351D" w:rsidP="0018351D">
      <w:pPr>
        <w:numPr>
          <w:ilvl w:val="0"/>
          <w:numId w:val="1"/>
        </w:numPr>
        <w:tabs>
          <w:tab w:val="left" w:pos="426"/>
        </w:tabs>
        <w:ind w:left="0" w:firstLine="0"/>
        <w:jc w:val="both"/>
        <w:rPr>
          <w:sz w:val="26"/>
          <w:szCs w:val="26"/>
          <w:lang w:val="uk-UA"/>
        </w:rPr>
      </w:pPr>
      <w:r w:rsidRPr="003E7B3A">
        <w:rPr>
          <w:sz w:val="26"/>
          <w:szCs w:val="26"/>
          <w:lang w:val="uk-UA"/>
        </w:rPr>
        <w:t xml:space="preserve">Дане рішення направити до Міністерства соціальної політики України. </w:t>
      </w:r>
    </w:p>
    <w:p w:rsidR="00DB1179" w:rsidRPr="003E7B3A" w:rsidRDefault="00DB1179" w:rsidP="00DB1179">
      <w:pPr>
        <w:numPr>
          <w:ilvl w:val="0"/>
          <w:numId w:val="1"/>
        </w:numPr>
        <w:tabs>
          <w:tab w:val="left" w:pos="426"/>
        </w:tabs>
        <w:ind w:left="0" w:firstLine="0"/>
        <w:jc w:val="both"/>
        <w:rPr>
          <w:sz w:val="26"/>
          <w:szCs w:val="26"/>
          <w:lang w:val="uk-UA"/>
        </w:rPr>
      </w:pPr>
      <w:r w:rsidRPr="003E7B3A">
        <w:rPr>
          <w:sz w:val="26"/>
          <w:szCs w:val="26"/>
          <w:lang w:val="uk-UA"/>
        </w:rPr>
        <w:t xml:space="preserve">Контроль за виконанням даного рішення покласти на </w:t>
      </w:r>
      <w:r w:rsidR="0018351D" w:rsidRPr="003E7B3A">
        <w:rPr>
          <w:sz w:val="26"/>
          <w:szCs w:val="26"/>
          <w:lang w:val="uk-UA"/>
        </w:rPr>
        <w:t>заступника міського голови С.</w:t>
      </w:r>
      <w:proofErr w:type="spellStart"/>
      <w:r w:rsidR="0018351D" w:rsidRPr="003E7B3A">
        <w:rPr>
          <w:sz w:val="26"/>
          <w:szCs w:val="26"/>
          <w:lang w:val="uk-UA"/>
        </w:rPr>
        <w:t>Силенка</w:t>
      </w:r>
      <w:proofErr w:type="spellEnd"/>
      <w:r w:rsidRPr="003E7B3A">
        <w:rPr>
          <w:sz w:val="26"/>
          <w:szCs w:val="26"/>
          <w:lang w:val="uk-UA"/>
        </w:rPr>
        <w:t xml:space="preserve"> та на постійну комісію міської ради з питань комунальної власності, житлово-комунального господарства, промисловості, підприємництва, транспорту, зв’язку та сфери послуг (голова В.Матвієнко).</w:t>
      </w:r>
    </w:p>
    <w:p w:rsidR="00DB1179" w:rsidRDefault="00DB1179" w:rsidP="00DB1179">
      <w:pPr>
        <w:rPr>
          <w:sz w:val="26"/>
          <w:szCs w:val="26"/>
          <w:lang w:val="uk-UA"/>
        </w:rPr>
      </w:pPr>
    </w:p>
    <w:p w:rsidR="003E7B3A" w:rsidRPr="003E7B3A" w:rsidRDefault="003E7B3A" w:rsidP="00DB1179">
      <w:pPr>
        <w:rPr>
          <w:sz w:val="26"/>
          <w:szCs w:val="26"/>
          <w:lang w:val="uk-UA"/>
        </w:rPr>
      </w:pPr>
    </w:p>
    <w:p w:rsidR="004559C6" w:rsidRDefault="00DB1179">
      <w:pPr>
        <w:rPr>
          <w:sz w:val="28"/>
          <w:szCs w:val="28"/>
          <w:lang w:val="uk-UA"/>
        </w:rPr>
      </w:pPr>
      <w:r w:rsidRPr="003E7B3A">
        <w:rPr>
          <w:sz w:val="26"/>
          <w:szCs w:val="26"/>
          <w:lang w:val="uk-UA"/>
        </w:rPr>
        <w:t>Міський голова                                                              Олександр МЕДВЕДЬОВ</w:t>
      </w:r>
    </w:p>
    <w:p w:rsidR="0018351D" w:rsidRDefault="0018351D" w:rsidP="0018351D">
      <w:pPr>
        <w:pStyle w:val="a3"/>
        <w:shd w:val="clear" w:color="auto" w:fill="FFFFFF"/>
        <w:spacing w:before="0" w:beforeAutospacing="0" w:after="0" w:afterAutospacing="0"/>
        <w:ind w:left="4991" w:firstLine="673"/>
        <w:jc w:val="both"/>
        <w:textAlignment w:val="baseline"/>
        <w:rPr>
          <w:sz w:val="28"/>
          <w:szCs w:val="28"/>
          <w:lang w:val="uk-UA"/>
        </w:rPr>
      </w:pPr>
    </w:p>
    <w:p w:rsidR="003E7B3A" w:rsidRDefault="003E7B3A" w:rsidP="0018351D">
      <w:pPr>
        <w:pStyle w:val="a3"/>
        <w:shd w:val="clear" w:color="auto" w:fill="FFFFFF"/>
        <w:spacing w:before="0" w:beforeAutospacing="0" w:after="0" w:afterAutospacing="0"/>
        <w:ind w:left="4991" w:firstLine="673"/>
        <w:jc w:val="both"/>
        <w:textAlignment w:val="baseline"/>
        <w:rPr>
          <w:sz w:val="28"/>
          <w:szCs w:val="28"/>
          <w:lang w:val="uk-UA"/>
        </w:rPr>
      </w:pPr>
    </w:p>
    <w:p w:rsidR="003E7B3A" w:rsidRDefault="003E7B3A" w:rsidP="0018351D">
      <w:pPr>
        <w:pStyle w:val="a3"/>
        <w:shd w:val="clear" w:color="auto" w:fill="FFFFFF"/>
        <w:spacing w:before="0" w:beforeAutospacing="0" w:after="0" w:afterAutospacing="0"/>
        <w:ind w:left="4991" w:firstLine="673"/>
        <w:jc w:val="both"/>
        <w:textAlignment w:val="baseline"/>
        <w:rPr>
          <w:sz w:val="28"/>
          <w:szCs w:val="28"/>
          <w:lang w:val="uk-UA"/>
        </w:rPr>
      </w:pPr>
    </w:p>
    <w:p w:rsidR="0018351D" w:rsidRPr="00571575" w:rsidRDefault="0018351D" w:rsidP="003E7B3A">
      <w:pPr>
        <w:pStyle w:val="a3"/>
        <w:shd w:val="clear" w:color="auto" w:fill="FFFFFF"/>
        <w:spacing w:before="0" w:beforeAutospacing="0" w:after="0" w:afterAutospacing="0"/>
        <w:ind w:left="4991" w:firstLine="673"/>
        <w:jc w:val="center"/>
        <w:textAlignment w:val="baseline"/>
        <w:rPr>
          <w:sz w:val="28"/>
          <w:szCs w:val="28"/>
          <w:lang w:val="uk-UA"/>
        </w:rPr>
      </w:pPr>
      <w:r w:rsidRPr="00571575">
        <w:rPr>
          <w:sz w:val="28"/>
          <w:szCs w:val="28"/>
          <w:lang w:val="uk-UA"/>
        </w:rPr>
        <w:lastRenderedPageBreak/>
        <w:t>Додаток</w:t>
      </w:r>
    </w:p>
    <w:p w:rsidR="0018351D" w:rsidRPr="00571575" w:rsidRDefault="0018351D" w:rsidP="003E7B3A">
      <w:pPr>
        <w:ind w:left="5670"/>
        <w:jc w:val="center"/>
        <w:rPr>
          <w:sz w:val="28"/>
          <w:szCs w:val="28"/>
          <w:lang w:val="uk-UA"/>
        </w:rPr>
      </w:pPr>
    </w:p>
    <w:p w:rsidR="0018351D" w:rsidRPr="00E46263" w:rsidRDefault="0018351D" w:rsidP="003E7B3A">
      <w:pPr>
        <w:ind w:left="5670"/>
        <w:jc w:val="center"/>
        <w:rPr>
          <w:sz w:val="28"/>
          <w:szCs w:val="28"/>
          <w:lang w:val="uk-UA"/>
        </w:rPr>
      </w:pPr>
      <w:r w:rsidRPr="00E46263">
        <w:rPr>
          <w:sz w:val="28"/>
          <w:szCs w:val="28"/>
          <w:lang w:val="uk-UA"/>
        </w:rPr>
        <w:t>ЗАТВЕРДЖЕНО</w:t>
      </w:r>
    </w:p>
    <w:p w:rsidR="0018351D" w:rsidRPr="00E46263" w:rsidRDefault="0018351D" w:rsidP="003E7B3A">
      <w:pPr>
        <w:autoSpaceDE w:val="0"/>
        <w:autoSpaceDN w:val="0"/>
        <w:adjustRightInd w:val="0"/>
        <w:ind w:left="5670"/>
        <w:jc w:val="center"/>
        <w:rPr>
          <w:lang w:val="uk-UA"/>
        </w:rPr>
      </w:pPr>
      <w:r w:rsidRPr="00E46263">
        <w:rPr>
          <w:lang w:val="uk-UA"/>
        </w:rPr>
        <w:t>Рішення Сновської міської ради</w:t>
      </w:r>
    </w:p>
    <w:p w:rsidR="0018351D" w:rsidRPr="00E46263" w:rsidRDefault="003E7B3A" w:rsidP="003E7B3A">
      <w:pPr>
        <w:autoSpaceDE w:val="0"/>
        <w:autoSpaceDN w:val="0"/>
        <w:adjustRightInd w:val="0"/>
        <w:ind w:left="5670"/>
        <w:jc w:val="center"/>
        <w:rPr>
          <w:lang w:val="uk-UA"/>
        </w:rPr>
      </w:pPr>
      <w:r>
        <w:rPr>
          <w:bCs/>
          <w:lang w:val="uk-UA"/>
        </w:rPr>
        <w:t>(37</w:t>
      </w:r>
      <w:r w:rsidR="0018351D" w:rsidRPr="00E46263">
        <w:rPr>
          <w:bCs/>
          <w:lang w:val="uk-UA"/>
        </w:rPr>
        <w:t xml:space="preserve"> сесія </w:t>
      </w:r>
      <w:r w:rsidR="0018351D">
        <w:rPr>
          <w:bCs/>
          <w:lang w:val="uk-UA"/>
        </w:rPr>
        <w:t>8</w:t>
      </w:r>
      <w:r w:rsidR="0018351D" w:rsidRPr="00E46263">
        <w:rPr>
          <w:bCs/>
          <w:lang w:val="uk-UA"/>
        </w:rPr>
        <w:t xml:space="preserve"> скликання)</w:t>
      </w:r>
    </w:p>
    <w:p w:rsidR="0018351D" w:rsidRPr="00E46263" w:rsidRDefault="0018351D" w:rsidP="003E7B3A">
      <w:pPr>
        <w:autoSpaceDE w:val="0"/>
        <w:autoSpaceDN w:val="0"/>
        <w:adjustRightInd w:val="0"/>
        <w:ind w:left="5670"/>
        <w:jc w:val="center"/>
        <w:rPr>
          <w:lang w:val="uk-UA"/>
        </w:rPr>
      </w:pPr>
      <w:r w:rsidRPr="00E46263">
        <w:rPr>
          <w:lang w:val="uk-UA"/>
        </w:rPr>
        <w:t xml:space="preserve">від </w:t>
      </w:r>
      <w:r>
        <w:rPr>
          <w:lang w:val="uk-UA"/>
        </w:rPr>
        <w:t>__ _____</w:t>
      </w:r>
      <w:r w:rsidRPr="00E46263">
        <w:rPr>
          <w:lang w:val="uk-UA"/>
        </w:rPr>
        <w:t xml:space="preserve"> 20</w:t>
      </w:r>
      <w:r>
        <w:rPr>
          <w:lang w:val="uk-UA"/>
        </w:rPr>
        <w:t>24</w:t>
      </w:r>
      <w:r w:rsidRPr="00E46263">
        <w:rPr>
          <w:lang w:val="uk-UA"/>
        </w:rPr>
        <w:t xml:space="preserve"> р.  </w:t>
      </w:r>
      <w:r>
        <w:rPr>
          <w:bCs/>
          <w:lang w:val="uk-UA"/>
        </w:rPr>
        <w:t>№___</w:t>
      </w:r>
      <w:r w:rsidRPr="00E46263">
        <w:rPr>
          <w:bCs/>
          <w:lang w:val="uk-UA"/>
        </w:rPr>
        <w:t>/VІ</w:t>
      </w:r>
      <w:r>
        <w:rPr>
          <w:bCs/>
          <w:lang w:val="uk-UA"/>
        </w:rPr>
        <w:t>І</w:t>
      </w:r>
      <w:r w:rsidRPr="00E46263">
        <w:rPr>
          <w:bCs/>
          <w:lang w:val="uk-UA"/>
        </w:rPr>
        <w:t>І</w:t>
      </w:r>
    </w:p>
    <w:p w:rsidR="0018351D" w:rsidRDefault="0018351D">
      <w:pPr>
        <w:rPr>
          <w:sz w:val="28"/>
          <w:szCs w:val="28"/>
          <w:lang w:val="uk-UA"/>
        </w:rPr>
      </w:pPr>
    </w:p>
    <w:p w:rsidR="0018351D" w:rsidRDefault="0018351D" w:rsidP="0018351D">
      <w:pPr>
        <w:tabs>
          <w:tab w:val="left" w:pos="426"/>
        </w:tabs>
        <w:jc w:val="both"/>
        <w:rPr>
          <w:sz w:val="28"/>
          <w:szCs w:val="28"/>
          <w:lang w:val="uk-UA"/>
        </w:rPr>
      </w:pPr>
    </w:p>
    <w:p w:rsidR="0018351D" w:rsidRPr="0018351D" w:rsidRDefault="0018351D" w:rsidP="0018351D">
      <w:pPr>
        <w:tabs>
          <w:tab w:val="left" w:pos="426"/>
        </w:tabs>
        <w:jc w:val="center"/>
        <w:rPr>
          <w:b/>
          <w:i/>
          <w:sz w:val="28"/>
          <w:szCs w:val="28"/>
          <w:lang w:val="uk-UA"/>
        </w:rPr>
      </w:pPr>
      <w:r w:rsidRPr="0018351D">
        <w:rPr>
          <w:b/>
          <w:i/>
          <w:sz w:val="28"/>
          <w:szCs w:val="28"/>
          <w:lang w:val="uk-UA"/>
        </w:rPr>
        <w:t xml:space="preserve">Перелік майна, що пропонується для передачі з державної власності </w:t>
      </w:r>
    </w:p>
    <w:p w:rsidR="0018351D" w:rsidRPr="0018351D" w:rsidRDefault="0018351D" w:rsidP="0018351D">
      <w:pPr>
        <w:tabs>
          <w:tab w:val="left" w:pos="426"/>
        </w:tabs>
        <w:jc w:val="center"/>
        <w:rPr>
          <w:b/>
          <w:i/>
          <w:sz w:val="28"/>
          <w:szCs w:val="28"/>
          <w:lang w:val="uk-UA"/>
        </w:rPr>
      </w:pPr>
      <w:r w:rsidRPr="0018351D">
        <w:rPr>
          <w:b/>
          <w:i/>
          <w:sz w:val="28"/>
          <w:szCs w:val="28"/>
          <w:lang w:val="uk-UA"/>
        </w:rPr>
        <w:t xml:space="preserve">(із сфери управління Міністерства соціальної політики України) </w:t>
      </w:r>
    </w:p>
    <w:p w:rsidR="0018351D" w:rsidRPr="0018351D" w:rsidRDefault="0018351D" w:rsidP="0018351D">
      <w:pPr>
        <w:tabs>
          <w:tab w:val="left" w:pos="426"/>
        </w:tabs>
        <w:jc w:val="center"/>
        <w:rPr>
          <w:b/>
          <w:i/>
          <w:sz w:val="28"/>
          <w:szCs w:val="28"/>
          <w:lang w:val="uk-UA"/>
        </w:rPr>
      </w:pPr>
      <w:r w:rsidRPr="0018351D">
        <w:rPr>
          <w:b/>
          <w:i/>
          <w:sz w:val="28"/>
          <w:szCs w:val="28"/>
          <w:lang w:val="uk-UA"/>
        </w:rPr>
        <w:t>до комунальної власності Сновської міської територіальної громади</w:t>
      </w:r>
    </w:p>
    <w:p w:rsidR="0018351D" w:rsidRDefault="0018351D" w:rsidP="0018351D">
      <w:pPr>
        <w:tabs>
          <w:tab w:val="left" w:pos="426"/>
        </w:tabs>
        <w:jc w:val="center"/>
        <w:rPr>
          <w:sz w:val="28"/>
          <w:szCs w:val="28"/>
          <w:lang w:val="uk-UA"/>
        </w:rPr>
      </w:pPr>
    </w:p>
    <w:tbl>
      <w:tblPr>
        <w:tblStyle w:val="a8"/>
        <w:tblW w:w="9747" w:type="dxa"/>
        <w:tblLook w:val="04A0" w:firstRow="1" w:lastRow="0" w:firstColumn="1" w:lastColumn="0" w:noHBand="0" w:noVBand="1"/>
      </w:tblPr>
      <w:tblGrid>
        <w:gridCol w:w="817"/>
        <w:gridCol w:w="2977"/>
        <w:gridCol w:w="1914"/>
        <w:gridCol w:w="1630"/>
        <w:gridCol w:w="2409"/>
      </w:tblGrid>
      <w:tr w:rsidR="0018351D" w:rsidRPr="003E7B3A" w:rsidTr="003E7B3A">
        <w:tc>
          <w:tcPr>
            <w:tcW w:w="817" w:type="dxa"/>
            <w:vAlign w:val="center"/>
          </w:tcPr>
          <w:p w:rsidR="0018351D" w:rsidRPr="003E7B3A" w:rsidRDefault="000A395F" w:rsidP="003E7B3A">
            <w:pPr>
              <w:tabs>
                <w:tab w:val="left" w:pos="426"/>
              </w:tabs>
              <w:jc w:val="center"/>
              <w:rPr>
                <w:b/>
                <w:sz w:val="28"/>
                <w:szCs w:val="28"/>
                <w:lang w:val="uk-UA"/>
              </w:rPr>
            </w:pPr>
            <w:r w:rsidRPr="003E7B3A">
              <w:rPr>
                <w:b/>
                <w:sz w:val="28"/>
                <w:szCs w:val="28"/>
                <w:lang w:val="uk-UA"/>
              </w:rPr>
              <w:t>№ з/п</w:t>
            </w:r>
          </w:p>
        </w:tc>
        <w:tc>
          <w:tcPr>
            <w:tcW w:w="2977" w:type="dxa"/>
            <w:vAlign w:val="center"/>
          </w:tcPr>
          <w:p w:rsidR="0018351D" w:rsidRPr="003E7B3A" w:rsidRDefault="000A395F" w:rsidP="003E7B3A">
            <w:pPr>
              <w:tabs>
                <w:tab w:val="left" w:pos="426"/>
              </w:tabs>
              <w:jc w:val="center"/>
              <w:rPr>
                <w:b/>
                <w:sz w:val="28"/>
                <w:szCs w:val="28"/>
                <w:lang w:val="uk-UA"/>
              </w:rPr>
            </w:pPr>
            <w:r w:rsidRPr="003E7B3A">
              <w:rPr>
                <w:b/>
                <w:sz w:val="28"/>
                <w:szCs w:val="28"/>
                <w:lang w:val="uk-UA"/>
              </w:rPr>
              <w:t>Найменування</w:t>
            </w:r>
          </w:p>
        </w:tc>
        <w:tc>
          <w:tcPr>
            <w:tcW w:w="1914" w:type="dxa"/>
            <w:vAlign w:val="center"/>
          </w:tcPr>
          <w:p w:rsidR="0018351D" w:rsidRPr="003E7B3A" w:rsidRDefault="000A395F" w:rsidP="003E7B3A">
            <w:pPr>
              <w:tabs>
                <w:tab w:val="left" w:pos="426"/>
              </w:tabs>
              <w:jc w:val="center"/>
              <w:rPr>
                <w:b/>
                <w:sz w:val="28"/>
                <w:szCs w:val="28"/>
                <w:lang w:val="uk-UA"/>
              </w:rPr>
            </w:pPr>
            <w:r w:rsidRPr="003E7B3A">
              <w:rPr>
                <w:b/>
                <w:sz w:val="28"/>
                <w:szCs w:val="28"/>
                <w:lang w:val="uk-UA"/>
              </w:rPr>
              <w:t>Інвентарний номер</w:t>
            </w:r>
          </w:p>
        </w:tc>
        <w:tc>
          <w:tcPr>
            <w:tcW w:w="1630" w:type="dxa"/>
            <w:vAlign w:val="center"/>
          </w:tcPr>
          <w:p w:rsidR="00836AE6" w:rsidRPr="003E7B3A" w:rsidRDefault="000A395F" w:rsidP="003E7B3A">
            <w:pPr>
              <w:tabs>
                <w:tab w:val="left" w:pos="426"/>
              </w:tabs>
              <w:jc w:val="center"/>
              <w:rPr>
                <w:b/>
                <w:sz w:val="28"/>
                <w:szCs w:val="28"/>
                <w:lang w:val="uk-UA"/>
              </w:rPr>
            </w:pPr>
            <w:r w:rsidRPr="003E7B3A">
              <w:rPr>
                <w:b/>
                <w:sz w:val="28"/>
                <w:szCs w:val="28"/>
                <w:lang w:val="uk-UA"/>
              </w:rPr>
              <w:t>Кількість,</w:t>
            </w:r>
          </w:p>
          <w:p w:rsidR="0018351D" w:rsidRPr="003E7B3A" w:rsidRDefault="000A395F" w:rsidP="003E7B3A">
            <w:pPr>
              <w:tabs>
                <w:tab w:val="left" w:pos="426"/>
              </w:tabs>
              <w:jc w:val="center"/>
              <w:rPr>
                <w:b/>
                <w:sz w:val="28"/>
                <w:szCs w:val="28"/>
                <w:lang w:val="uk-UA"/>
              </w:rPr>
            </w:pPr>
            <w:r w:rsidRPr="003E7B3A">
              <w:rPr>
                <w:b/>
                <w:sz w:val="28"/>
                <w:szCs w:val="28"/>
                <w:lang w:val="uk-UA"/>
              </w:rPr>
              <w:t>шт.</w:t>
            </w:r>
          </w:p>
        </w:tc>
        <w:tc>
          <w:tcPr>
            <w:tcW w:w="2409" w:type="dxa"/>
            <w:vAlign w:val="center"/>
          </w:tcPr>
          <w:p w:rsidR="00836AE6" w:rsidRPr="003E7B3A" w:rsidRDefault="000A395F" w:rsidP="003E7B3A">
            <w:pPr>
              <w:tabs>
                <w:tab w:val="left" w:pos="426"/>
              </w:tabs>
              <w:jc w:val="center"/>
              <w:rPr>
                <w:b/>
                <w:sz w:val="28"/>
                <w:szCs w:val="28"/>
                <w:lang w:val="uk-UA"/>
              </w:rPr>
            </w:pPr>
            <w:r w:rsidRPr="003E7B3A">
              <w:rPr>
                <w:b/>
                <w:sz w:val="28"/>
                <w:szCs w:val="28"/>
                <w:lang w:val="uk-UA"/>
              </w:rPr>
              <w:t>Первісна вартість,</w:t>
            </w:r>
          </w:p>
          <w:p w:rsidR="0018351D" w:rsidRPr="003E7B3A" w:rsidRDefault="000A395F" w:rsidP="003E7B3A">
            <w:pPr>
              <w:tabs>
                <w:tab w:val="left" w:pos="426"/>
              </w:tabs>
              <w:jc w:val="center"/>
              <w:rPr>
                <w:b/>
                <w:sz w:val="28"/>
                <w:szCs w:val="28"/>
                <w:lang w:val="uk-UA"/>
              </w:rPr>
            </w:pPr>
            <w:r w:rsidRPr="003E7B3A">
              <w:rPr>
                <w:b/>
                <w:sz w:val="28"/>
                <w:szCs w:val="28"/>
                <w:lang w:val="uk-UA"/>
              </w:rPr>
              <w:t>грн.</w:t>
            </w:r>
          </w:p>
        </w:tc>
      </w:tr>
      <w:tr w:rsidR="000A395F" w:rsidTr="00836AE6">
        <w:tc>
          <w:tcPr>
            <w:tcW w:w="817" w:type="dxa"/>
          </w:tcPr>
          <w:p w:rsidR="000A395F" w:rsidRDefault="000A395F" w:rsidP="0011287A">
            <w:pPr>
              <w:tabs>
                <w:tab w:val="left" w:pos="426"/>
              </w:tabs>
              <w:jc w:val="center"/>
              <w:rPr>
                <w:sz w:val="28"/>
                <w:szCs w:val="28"/>
                <w:lang w:val="uk-UA"/>
              </w:rPr>
            </w:pPr>
            <w:r>
              <w:rPr>
                <w:sz w:val="28"/>
                <w:szCs w:val="28"/>
                <w:lang w:val="uk-UA"/>
              </w:rPr>
              <w:t>1</w:t>
            </w:r>
          </w:p>
        </w:tc>
        <w:tc>
          <w:tcPr>
            <w:tcW w:w="2977" w:type="dxa"/>
          </w:tcPr>
          <w:p w:rsidR="000A395F" w:rsidRDefault="000A395F" w:rsidP="0011287A">
            <w:pPr>
              <w:tabs>
                <w:tab w:val="left" w:pos="426"/>
              </w:tabs>
              <w:jc w:val="center"/>
              <w:rPr>
                <w:sz w:val="28"/>
                <w:szCs w:val="28"/>
                <w:lang w:val="uk-UA"/>
              </w:rPr>
            </w:pPr>
            <w:r>
              <w:rPr>
                <w:sz w:val="28"/>
                <w:szCs w:val="28"/>
                <w:lang w:val="uk-UA"/>
              </w:rPr>
              <w:t xml:space="preserve">електричний скутер </w:t>
            </w:r>
            <w:proofErr w:type="spellStart"/>
            <w:r>
              <w:rPr>
                <w:sz w:val="28"/>
                <w:szCs w:val="28"/>
                <w:lang w:val="en-US"/>
              </w:rPr>
              <w:t>Jinpeng</w:t>
            </w:r>
            <w:proofErr w:type="spellEnd"/>
            <w:r>
              <w:rPr>
                <w:sz w:val="28"/>
                <w:szCs w:val="28"/>
                <w:lang w:val="uk-UA"/>
              </w:rPr>
              <w:t xml:space="preserve">, модель </w:t>
            </w:r>
            <w:r>
              <w:rPr>
                <w:sz w:val="28"/>
                <w:szCs w:val="28"/>
                <w:lang w:val="en-US"/>
              </w:rPr>
              <w:t>ZL</w:t>
            </w:r>
            <w:r>
              <w:rPr>
                <w:sz w:val="28"/>
                <w:szCs w:val="28"/>
                <w:lang w:val="uk-UA"/>
              </w:rPr>
              <w:t>-9</w:t>
            </w:r>
          </w:p>
        </w:tc>
        <w:tc>
          <w:tcPr>
            <w:tcW w:w="1914" w:type="dxa"/>
          </w:tcPr>
          <w:p w:rsidR="000A395F" w:rsidRDefault="000A395F" w:rsidP="0011287A">
            <w:pPr>
              <w:tabs>
                <w:tab w:val="left" w:pos="426"/>
              </w:tabs>
              <w:jc w:val="center"/>
              <w:rPr>
                <w:sz w:val="28"/>
                <w:szCs w:val="28"/>
                <w:lang w:val="uk-UA"/>
              </w:rPr>
            </w:pPr>
            <w:r>
              <w:rPr>
                <w:sz w:val="28"/>
                <w:szCs w:val="28"/>
                <w:lang w:val="uk-UA"/>
              </w:rPr>
              <w:t>101540189</w:t>
            </w:r>
          </w:p>
        </w:tc>
        <w:tc>
          <w:tcPr>
            <w:tcW w:w="1630" w:type="dxa"/>
          </w:tcPr>
          <w:p w:rsidR="000A395F" w:rsidRDefault="000A395F" w:rsidP="0011287A">
            <w:pPr>
              <w:tabs>
                <w:tab w:val="left" w:pos="426"/>
              </w:tabs>
              <w:jc w:val="center"/>
              <w:rPr>
                <w:sz w:val="28"/>
                <w:szCs w:val="28"/>
                <w:lang w:val="uk-UA"/>
              </w:rPr>
            </w:pPr>
            <w:r>
              <w:rPr>
                <w:sz w:val="28"/>
                <w:szCs w:val="28"/>
                <w:lang w:val="uk-UA"/>
              </w:rPr>
              <w:t>1</w:t>
            </w:r>
          </w:p>
        </w:tc>
        <w:tc>
          <w:tcPr>
            <w:tcW w:w="2409" w:type="dxa"/>
          </w:tcPr>
          <w:p w:rsidR="000A395F" w:rsidRDefault="000A395F" w:rsidP="0011287A">
            <w:pPr>
              <w:tabs>
                <w:tab w:val="left" w:pos="426"/>
              </w:tabs>
              <w:jc w:val="center"/>
              <w:rPr>
                <w:sz w:val="28"/>
                <w:szCs w:val="28"/>
                <w:lang w:val="uk-UA"/>
              </w:rPr>
            </w:pPr>
            <w:r>
              <w:rPr>
                <w:sz w:val="28"/>
                <w:szCs w:val="28"/>
                <w:lang w:val="uk-UA"/>
              </w:rPr>
              <w:t>46 576,98</w:t>
            </w:r>
          </w:p>
        </w:tc>
      </w:tr>
      <w:tr w:rsidR="0018351D" w:rsidTr="00836AE6">
        <w:tc>
          <w:tcPr>
            <w:tcW w:w="817" w:type="dxa"/>
          </w:tcPr>
          <w:p w:rsidR="0018351D" w:rsidRDefault="0018351D" w:rsidP="0018351D">
            <w:pPr>
              <w:tabs>
                <w:tab w:val="left" w:pos="426"/>
              </w:tabs>
              <w:jc w:val="center"/>
              <w:rPr>
                <w:sz w:val="28"/>
                <w:szCs w:val="28"/>
                <w:lang w:val="uk-UA"/>
              </w:rPr>
            </w:pPr>
            <w:r>
              <w:rPr>
                <w:sz w:val="28"/>
                <w:szCs w:val="28"/>
                <w:lang w:val="uk-UA"/>
              </w:rPr>
              <w:t>2</w:t>
            </w:r>
          </w:p>
        </w:tc>
        <w:tc>
          <w:tcPr>
            <w:tcW w:w="2977" w:type="dxa"/>
          </w:tcPr>
          <w:p w:rsidR="0018351D" w:rsidRDefault="0018351D" w:rsidP="0018351D">
            <w:pPr>
              <w:tabs>
                <w:tab w:val="left" w:pos="426"/>
              </w:tabs>
              <w:jc w:val="center"/>
              <w:rPr>
                <w:sz w:val="28"/>
                <w:szCs w:val="28"/>
                <w:lang w:val="uk-UA"/>
              </w:rPr>
            </w:pPr>
            <w:r>
              <w:rPr>
                <w:sz w:val="28"/>
                <w:szCs w:val="28"/>
                <w:lang w:val="uk-UA"/>
              </w:rPr>
              <w:t xml:space="preserve">електричний скутер </w:t>
            </w:r>
            <w:proofErr w:type="spellStart"/>
            <w:r>
              <w:rPr>
                <w:sz w:val="28"/>
                <w:szCs w:val="28"/>
                <w:lang w:val="en-US"/>
              </w:rPr>
              <w:t>Jinpeng</w:t>
            </w:r>
            <w:proofErr w:type="spellEnd"/>
            <w:r>
              <w:rPr>
                <w:sz w:val="28"/>
                <w:szCs w:val="28"/>
                <w:lang w:val="uk-UA"/>
              </w:rPr>
              <w:t xml:space="preserve">, модель </w:t>
            </w:r>
            <w:r>
              <w:rPr>
                <w:sz w:val="28"/>
                <w:szCs w:val="28"/>
                <w:lang w:val="en-US"/>
              </w:rPr>
              <w:t>ZL</w:t>
            </w:r>
            <w:r>
              <w:rPr>
                <w:sz w:val="28"/>
                <w:szCs w:val="28"/>
                <w:lang w:val="uk-UA"/>
              </w:rPr>
              <w:t>-9</w:t>
            </w:r>
          </w:p>
        </w:tc>
        <w:tc>
          <w:tcPr>
            <w:tcW w:w="1914" w:type="dxa"/>
          </w:tcPr>
          <w:p w:rsidR="0018351D" w:rsidRDefault="0018351D" w:rsidP="0018351D">
            <w:pPr>
              <w:tabs>
                <w:tab w:val="left" w:pos="426"/>
              </w:tabs>
              <w:jc w:val="center"/>
              <w:rPr>
                <w:sz w:val="28"/>
                <w:szCs w:val="28"/>
                <w:lang w:val="uk-UA"/>
              </w:rPr>
            </w:pPr>
            <w:r>
              <w:rPr>
                <w:sz w:val="28"/>
                <w:szCs w:val="28"/>
                <w:lang w:val="uk-UA"/>
              </w:rPr>
              <w:t>101540190</w:t>
            </w:r>
          </w:p>
        </w:tc>
        <w:tc>
          <w:tcPr>
            <w:tcW w:w="1630" w:type="dxa"/>
          </w:tcPr>
          <w:p w:rsidR="0018351D" w:rsidRDefault="0018351D" w:rsidP="0018351D">
            <w:pPr>
              <w:tabs>
                <w:tab w:val="left" w:pos="426"/>
              </w:tabs>
              <w:jc w:val="center"/>
              <w:rPr>
                <w:sz w:val="28"/>
                <w:szCs w:val="28"/>
                <w:lang w:val="uk-UA"/>
              </w:rPr>
            </w:pPr>
            <w:r>
              <w:rPr>
                <w:sz w:val="28"/>
                <w:szCs w:val="28"/>
                <w:lang w:val="uk-UA"/>
              </w:rPr>
              <w:t>1</w:t>
            </w:r>
          </w:p>
        </w:tc>
        <w:tc>
          <w:tcPr>
            <w:tcW w:w="2409" w:type="dxa"/>
          </w:tcPr>
          <w:p w:rsidR="0018351D" w:rsidRDefault="0018351D" w:rsidP="0018351D">
            <w:pPr>
              <w:tabs>
                <w:tab w:val="left" w:pos="426"/>
              </w:tabs>
              <w:jc w:val="center"/>
              <w:rPr>
                <w:sz w:val="28"/>
                <w:szCs w:val="28"/>
                <w:lang w:val="uk-UA"/>
              </w:rPr>
            </w:pPr>
            <w:r>
              <w:rPr>
                <w:sz w:val="28"/>
                <w:szCs w:val="28"/>
                <w:lang w:val="uk-UA"/>
              </w:rPr>
              <w:t>46 576,98</w:t>
            </w:r>
          </w:p>
        </w:tc>
      </w:tr>
    </w:tbl>
    <w:p w:rsidR="0018351D" w:rsidRDefault="0018351D" w:rsidP="0018351D">
      <w:pPr>
        <w:tabs>
          <w:tab w:val="left" w:pos="426"/>
        </w:tabs>
        <w:jc w:val="center"/>
        <w:rPr>
          <w:sz w:val="28"/>
          <w:szCs w:val="28"/>
          <w:lang w:val="uk-UA"/>
        </w:rPr>
      </w:pPr>
    </w:p>
    <w:p w:rsidR="0018351D" w:rsidRDefault="0018351D" w:rsidP="0018351D">
      <w:pPr>
        <w:tabs>
          <w:tab w:val="left" w:pos="426"/>
        </w:tabs>
        <w:jc w:val="both"/>
        <w:rPr>
          <w:sz w:val="28"/>
          <w:szCs w:val="28"/>
          <w:lang w:val="uk-UA"/>
        </w:rPr>
      </w:pPr>
    </w:p>
    <w:p w:rsidR="0018351D" w:rsidRDefault="0018351D" w:rsidP="0018351D">
      <w:pPr>
        <w:tabs>
          <w:tab w:val="left" w:pos="426"/>
        </w:tabs>
        <w:jc w:val="both"/>
        <w:rPr>
          <w:sz w:val="28"/>
          <w:szCs w:val="28"/>
          <w:lang w:val="uk-UA"/>
        </w:rPr>
      </w:pPr>
    </w:p>
    <w:p w:rsidR="0018351D" w:rsidRPr="0018351D" w:rsidRDefault="0018351D">
      <w:pPr>
        <w:rPr>
          <w:sz w:val="28"/>
          <w:szCs w:val="28"/>
          <w:lang w:val="uk-UA"/>
        </w:rPr>
      </w:pPr>
      <w:bookmarkStart w:id="0" w:name="_GoBack"/>
      <w:r w:rsidRPr="0018351D">
        <w:rPr>
          <w:sz w:val="28"/>
          <w:szCs w:val="28"/>
          <w:lang w:val="uk-UA"/>
        </w:rPr>
        <w:t xml:space="preserve">Заступник міського голови </w:t>
      </w:r>
      <w:r w:rsidRPr="0018351D">
        <w:rPr>
          <w:sz w:val="28"/>
          <w:szCs w:val="28"/>
          <w:lang w:val="uk-UA"/>
        </w:rPr>
        <w:tab/>
      </w:r>
      <w:r w:rsidRPr="0018351D">
        <w:rPr>
          <w:sz w:val="28"/>
          <w:szCs w:val="28"/>
          <w:lang w:val="uk-UA"/>
        </w:rPr>
        <w:tab/>
      </w:r>
      <w:r>
        <w:rPr>
          <w:sz w:val="28"/>
          <w:szCs w:val="28"/>
          <w:lang w:val="uk-UA"/>
        </w:rPr>
        <w:tab/>
      </w:r>
      <w:r>
        <w:rPr>
          <w:sz w:val="28"/>
          <w:szCs w:val="28"/>
          <w:lang w:val="uk-UA"/>
        </w:rPr>
        <w:tab/>
      </w:r>
      <w:r>
        <w:rPr>
          <w:sz w:val="28"/>
          <w:szCs w:val="28"/>
          <w:lang w:val="uk-UA"/>
        </w:rPr>
        <w:tab/>
        <w:t xml:space="preserve">           </w:t>
      </w:r>
      <w:r w:rsidRPr="0018351D">
        <w:rPr>
          <w:sz w:val="28"/>
          <w:szCs w:val="28"/>
          <w:lang w:val="uk-UA"/>
        </w:rPr>
        <w:t>Сергій СИЛЕНОК</w:t>
      </w:r>
      <w:bookmarkEnd w:id="0"/>
    </w:p>
    <w:sectPr w:rsidR="0018351D" w:rsidRPr="0018351D" w:rsidSect="0018351D">
      <w:pgSz w:w="11906" w:h="16838"/>
      <w:pgMar w:top="426"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F4150D"/>
    <w:multiLevelType w:val="multilevel"/>
    <w:tmpl w:val="8CCC0C4A"/>
    <w:lvl w:ilvl="0">
      <w:start w:val="1"/>
      <w:numFmt w:val="decimal"/>
      <w:lvlText w:val="%1."/>
      <w:lvlJc w:val="left"/>
      <w:pPr>
        <w:ind w:left="1287" w:hanging="360"/>
      </w:pPr>
      <w:rPr>
        <w:rFonts w:cs="Times New Roman"/>
        <w:color w:val="auto"/>
        <w:sz w:val="28"/>
        <w:szCs w:val="28"/>
      </w:rPr>
    </w:lvl>
    <w:lvl w:ilvl="1">
      <w:start w:val="1"/>
      <w:numFmt w:val="lowerLetter"/>
      <w:lvlText w:val="%2."/>
      <w:lvlJc w:val="left"/>
      <w:pPr>
        <w:ind w:left="2007" w:hanging="360"/>
      </w:pPr>
      <w:rPr>
        <w:rFonts w:cs="Times New Roman"/>
      </w:rPr>
    </w:lvl>
    <w:lvl w:ilvl="2">
      <w:start w:val="1"/>
      <w:numFmt w:val="lowerRoman"/>
      <w:lvlText w:val="%3."/>
      <w:lvlJc w:val="right"/>
      <w:pPr>
        <w:ind w:left="2727" w:hanging="180"/>
      </w:pPr>
      <w:rPr>
        <w:rFonts w:cs="Times New Roman"/>
      </w:rPr>
    </w:lvl>
    <w:lvl w:ilvl="3">
      <w:start w:val="1"/>
      <w:numFmt w:val="decimal"/>
      <w:lvlText w:val="%4."/>
      <w:lvlJc w:val="left"/>
      <w:pPr>
        <w:ind w:left="3447" w:hanging="360"/>
      </w:pPr>
      <w:rPr>
        <w:rFonts w:cs="Times New Roman"/>
      </w:rPr>
    </w:lvl>
    <w:lvl w:ilvl="4">
      <w:start w:val="1"/>
      <w:numFmt w:val="lowerLetter"/>
      <w:lvlText w:val="%5."/>
      <w:lvlJc w:val="left"/>
      <w:pPr>
        <w:ind w:left="4167" w:hanging="360"/>
      </w:pPr>
      <w:rPr>
        <w:rFonts w:cs="Times New Roman"/>
      </w:rPr>
    </w:lvl>
    <w:lvl w:ilvl="5">
      <w:start w:val="1"/>
      <w:numFmt w:val="lowerRoman"/>
      <w:lvlText w:val="%6."/>
      <w:lvlJc w:val="right"/>
      <w:pPr>
        <w:ind w:left="4887" w:hanging="180"/>
      </w:pPr>
      <w:rPr>
        <w:rFonts w:cs="Times New Roman"/>
      </w:rPr>
    </w:lvl>
    <w:lvl w:ilvl="6">
      <w:start w:val="1"/>
      <w:numFmt w:val="decimal"/>
      <w:lvlText w:val="%7."/>
      <w:lvlJc w:val="left"/>
      <w:pPr>
        <w:ind w:left="5607" w:hanging="360"/>
      </w:pPr>
      <w:rPr>
        <w:rFonts w:cs="Times New Roman"/>
      </w:rPr>
    </w:lvl>
    <w:lvl w:ilvl="7">
      <w:start w:val="1"/>
      <w:numFmt w:val="lowerLetter"/>
      <w:lvlText w:val="%8."/>
      <w:lvlJc w:val="left"/>
      <w:pPr>
        <w:ind w:left="6327" w:hanging="360"/>
      </w:pPr>
      <w:rPr>
        <w:rFonts w:cs="Times New Roman"/>
      </w:rPr>
    </w:lvl>
    <w:lvl w:ilvl="8">
      <w:start w:val="1"/>
      <w:numFmt w:val="lowerRoman"/>
      <w:lvlText w:val="%9."/>
      <w:lvlJc w:val="right"/>
      <w:pPr>
        <w:ind w:left="7047"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179"/>
    <w:rsid w:val="000564BF"/>
    <w:rsid w:val="000A395F"/>
    <w:rsid w:val="0018351D"/>
    <w:rsid w:val="00227DD4"/>
    <w:rsid w:val="00347CCC"/>
    <w:rsid w:val="003E7B3A"/>
    <w:rsid w:val="004559C6"/>
    <w:rsid w:val="004C6699"/>
    <w:rsid w:val="004E00F7"/>
    <w:rsid w:val="007D0937"/>
    <w:rsid w:val="00836AE6"/>
    <w:rsid w:val="00DB1179"/>
    <w:rsid w:val="00EB1E91"/>
    <w:rsid w:val="00ED46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117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Обычный (Web)"/>
    <w:basedOn w:val="a"/>
    <w:link w:val="a4"/>
    <w:uiPriority w:val="99"/>
    <w:rsid w:val="00DB1179"/>
    <w:pPr>
      <w:spacing w:before="100" w:beforeAutospacing="1" w:after="100" w:afterAutospacing="1"/>
    </w:pPr>
  </w:style>
  <w:style w:type="character" w:customStyle="1" w:styleId="a4">
    <w:name w:val="Обычный (веб)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3"/>
    <w:uiPriority w:val="99"/>
    <w:rsid w:val="00DB1179"/>
    <w:rPr>
      <w:rFonts w:ascii="Times New Roman" w:eastAsia="Times New Roman" w:hAnsi="Times New Roman" w:cs="Times New Roman"/>
      <w:sz w:val="24"/>
      <w:szCs w:val="24"/>
      <w:lang w:eastAsia="ru-RU"/>
    </w:rPr>
  </w:style>
  <w:style w:type="paragraph" w:styleId="a5">
    <w:name w:val="List Paragraph"/>
    <w:basedOn w:val="a"/>
    <w:uiPriority w:val="34"/>
    <w:qFormat/>
    <w:rsid w:val="00DB1179"/>
    <w:pPr>
      <w:ind w:left="720"/>
      <w:contextualSpacing/>
    </w:pPr>
  </w:style>
  <w:style w:type="paragraph" w:styleId="a6">
    <w:name w:val="Balloon Text"/>
    <w:basedOn w:val="a"/>
    <w:link w:val="a7"/>
    <w:uiPriority w:val="99"/>
    <w:semiHidden/>
    <w:unhideWhenUsed/>
    <w:rsid w:val="00DB1179"/>
    <w:rPr>
      <w:rFonts w:ascii="Tahoma" w:hAnsi="Tahoma" w:cs="Tahoma"/>
      <w:sz w:val="16"/>
      <w:szCs w:val="16"/>
    </w:rPr>
  </w:style>
  <w:style w:type="character" w:customStyle="1" w:styleId="a7">
    <w:name w:val="Текст выноски Знак"/>
    <w:basedOn w:val="a0"/>
    <w:link w:val="a6"/>
    <w:uiPriority w:val="99"/>
    <w:semiHidden/>
    <w:rsid w:val="00DB1179"/>
    <w:rPr>
      <w:rFonts w:ascii="Tahoma" w:eastAsia="Times New Roman" w:hAnsi="Tahoma" w:cs="Tahoma"/>
      <w:sz w:val="16"/>
      <w:szCs w:val="16"/>
      <w:lang w:eastAsia="ru-RU"/>
    </w:rPr>
  </w:style>
  <w:style w:type="table" w:styleId="a8">
    <w:name w:val="Table Grid"/>
    <w:basedOn w:val="a1"/>
    <w:uiPriority w:val="59"/>
    <w:rsid w:val="001835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117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Обычный (Web)"/>
    <w:basedOn w:val="a"/>
    <w:link w:val="a4"/>
    <w:uiPriority w:val="99"/>
    <w:rsid w:val="00DB1179"/>
    <w:pPr>
      <w:spacing w:before="100" w:beforeAutospacing="1" w:after="100" w:afterAutospacing="1"/>
    </w:pPr>
  </w:style>
  <w:style w:type="character" w:customStyle="1" w:styleId="a4">
    <w:name w:val="Обычный (веб)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3"/>
    <w:uiPriority w:val="99"/>
    <w:rsid w:val="00DB1179"/>
    <w:rPr>
      <w:rFonts w:ascii="Times New Roman" w:eastAsia="Times New Roman" w:hAnsi="Times New Roman" w:cs="Times New Roman"/>
      <w:sz w:val="24"/>
      <w:szCs w:val="24"/>
      <w:lang w:eastAsia="ru-RU"/>
    </w:rPr>
  </w:style>
  <w:style w:type="paragraph" w:styleId="a5">
    <w:name w:val="List Paragraph"/>
    <w:basedOn w:val="a"/>
    <w:uiPriority w:val="34"/>
    <w:qFormat/>
    <w:rsid w:val="00DB1179"/>
    <w:pPr>
      <w:ind w:left="720"/>
      <w:contextualSpacing/>
    </w:pPr>
  </w:style>
  <w:style w:type="paragraph" w:styleId="a6">
    <w:name w:val="Balloon Text"/>
    <w:basedOn w:val="a"/>
    <w:link w:val="a7"/>
    <w:uiPriority w:val="99"/>
    <w:semiHidden/>
    <w:unhideWhenUsed/>
    <w:rsid w:val="00DB1179"/>
    <w:rPr>
      <w:rFonts w:ascii="Tahoma" w:hAnsi="Tahoma" w:cs="Tahoma"/>
      <w:sz w:val="16"/>
      <w:szCs w:val="16"/>
    </w:rPr>
  </w:style>
  <w:style w:type="character" w:customStyle="1" w:styleId="a7">
    <w:name w:val="Текст выноски Знак"/>
    <w:basedOn w:val="a0"/>
    <w:link w:val="a6"/>
    <w:uiPriority w:val="99"/>
    <w:semiHidden/>
    <w:rsid w:val="00DB1179"/>
    <w:rPr>
      <w:rFonts w:ascii="Tahoma" w:eastAsia="Times New Roman" w:hAnsi="Tahoma" w:cs="Tahoma"/>
      <w:sz w:val="16"/>
      <w:szCs w:val="16"/>
      <w:lang w:eastAsia="ru-RU"/>
    </w:rPr>
  </w:style>
  <w:style w:type="table" w:styleId="a8">
    <w:name w:val="Table Grid"/>
    <w:basedOn w:val="a1"/>
    <w:uiPriority w:val="59"/>
    <w:rsid w:val="001835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436</Words>
  <Characters>2490</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2024-11-14T09:32:00Z</dcterms:created>
  <dcterms:modified xsi:type="dcterms:W3CDTF">2024-11-14T10:15:00Z</dcterms:modified>
</cp:coreProperties>
</file>