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E1" w:rsidRDefault="006C74E1" w:rsidP="006C74E1">
      <w:pPr>
        <w:pStyle w:val="1"/>
        <w:jc w:val="both"/>
        <w:rPr>
          <w:sz w:val="28"/>
          <w:szCs w:val="28"/>
          <w:lang w:val="uk-UA"/>
        </w:rPr>
      </w:pPr>
    </w:p>
    <w:p w:rsidR="006C74E1" w:rsidRPr="003676CF" w:rsidRDefault="006C74E1" w:rsidP="006C74E1">
      <w:pPr>
        <w:pStyle w:val="1"/>
        <w:jc w:val="both"/>
        <w:rPr>
          <w:sz w:val="28"/>
          <w:szCs w:val="28"/>
          <w:lang w:val="uk-UA"/>
        </w:rPr>
      </w:pPr>
      <w:r>
        <w:rPr>
          <w:noProof/>
        </w:rPr>
        <w:drawing>
          <wp:anchor distT="0" distB="0" distL="114300" distR="114300" simplePos="0" relativeHeight="251662336" behindDoc="0" locked="0" layoutInCell="1" allowOverlap="1">
            <wp:simplePos x="0" y="0"/>
            <wp:positionH relativeFrom="column">
              <wp:posOffset>2625090</wp:posOffset>
            </wp:positionH>
            <wp:positionV relativeFrom="paragraph">
              <wp:posOffset>-382905</wp:posOffset>
            </wp:positionV>
            <wp:extent cx="571500" cy="64770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lum contrast="84000"/>
                      <a:extLst>
                        <a:ext uri="{28A0092B-C50C-407E-A947-70E740481C1C}">
                          <a14:useLocalDpi xmlns:a14="http://schemas.microsoft.com/office/drawing/2010/main" val="0"/>
                        </a:ext>
                      </a:extLst>
                    </a:blip>
                    <a:srcRect r="26123"/>
                    <a:stretch>
                      <a:fillRect/>
                    </a:stretch>
                  </pic:blipFill>
                  <pic:spPr bwMode="auto">
                    <a:xfrm>
                      <a:off x="0" y="0"/>
                      <a:ext cx="5715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74E1" w:rsidRPr="00633B4C" w:rsidRDefault="006C74E1" w:rsidP="006C74E1">
      <w:pPr>
        <w:tabs>
          <w:tab w:val="left" w:pos="8080"/>
        </w:tabs>
        <w:rPr>
          <w:b/>
          <w:bCs/>
          <w:sz w:val="28"/>
          <w:szCs w:val="28"/>
          <w:lang w:val="uk-UA"/>
        </w:rPr>
      </w:pPr>
      <w:r>
        <w:rPr>
          <w:b/>
          <w:bCs/>
          <w:sz w:val="28"/>
          <w:szCs w:val="28"/>
          <w:lang w:val="uk-UA"/>
        </w:rPr>
        <w:t xml:space="preserve">                                    </w:t>
      </w:r>
      <w:r w:rsidRPr="00633B4C">
        <w:rPr>
          <w:b/>
          <w:bCs/>
          <w:sz w:val="28"/>
          <w:szCs w:val="28"/>
          <w:lang w:val="uk-UA"/>
        </w:rPr>
        <w:t xml:space="preserve">                      УКРАЇНА</w:t>
      </w:r>
    </w:p>
    <w:p w:rsidR="006C74E1" w:rsidRDefault="006C74E1" w:rsidP="006C74E1">
      <w:pPr>
        <w:shd w:val="clear" w:color="auto" w:fill="FFFFFF"/>
        <w:spacing w:line="20" w:lineRule="atLeast"/>
        <w:jc w:val="center"/>
        <w:rPr>
          <w:b/>
          <w:sz w:val="28"/>
          <w:szCs w:val="28"/>
          <w:lang w:val="uk-UA"/>
        </w:rPr>
      </w:pPr>
      <w:r>
        <w:rPr>
          <w:b/>
          <w:sz w:val="28"/>
          <w:szCs w:val="28"/>
          <w:lang w:val="uk-UA"/>
        </w:rPr>
        <w:t>СНОВСЬКА МІСЬКА РАДА</w:t>
      </w:r>
    </w:p>
    <w:p w:rsidR="006C74E1" w:rsidRDefault="006C74E1" w:rsidP="006C74E1">
      <w:pPr>
        <w:shd w:val="clear" w:color="auto" w:fill="FFFFFF"/>
        <w:spacing w:line="20" w:lineRule="atLeast"/>
        <w:jc w:val="center"/>
        <w:rPr>
          <w:b/>
          <w:sz w:val="28"/>
          <w:szCs w:val="28"/>
          <w:lang w:val="uk-UA"/>
        </w:rPr>
      </w:pPr>
      <w:r>
        <w:rPr>
          <w:b/>
          <w:sz w:val="28"/>
          <w:szCs w:val="28"/>
          <w:lang w:val="uk-UA"/>
        </w:rPr>
        <w:t>КОРЮКІВСЬКОГО РАЙОНУ ЧЕРНІГІВСЬКОЇ ОБЛАСТІ</w:t>
      </w:r>
    </w:p>
    <w:p w:rsidR="006C74E1" w:rsidRDefault="006C74E1" w:rsidP="006C74E1">
      <w:pPr>
        <w:shd w:val="clear" w:color="auto" w:fill="FFFFFF"/>
        <w:spacing w:line="20" w:lineRule="atLeast"/>
        <w:jc w:val="center"/>
        <w:rPr>
          <w:b/>
          <w:sz w:val="28"/>
          <w:szCs w:val="28"/>
          <w:lang w:val="uk-UA"/>
        </w:rPr>
      </w:pPr>
    </w:p>
    <w:p w:rsidR="006C74E1" w:rsidRDefault="00800ED0" w:rsidP="006C74E1">
      <w:pPr>
        <w:shd w:val="clear" w:color="auto" w:fill="FFFFFF"/>
        <w:spacing w:line="20" w:lineRule="atLeast"/>
        <w:jc w:val="center"/>
        <w:rPr>
          <w:b/>
          <w:sz w:val="28"/>
          <w:szCs w:val="28"/>
          <w:lang w:val="uk-UA"/>
        </w:rPr>
      </w:pPr>
      <w:r>
        <w:rPr>
          <w:b/>
          <w:sz w:val="28"/>
          <w:szCs w:val="28"/>
          <w:lang w:val="uk-UA"/>
        </w:rPr>
        <w:t>Тридцять сьома</w:t>
      </w:r>
      <w:r w:rsidR="00337254">
        <w:rPr>
          <w:b/>
          <w:sz w:val="28"/>
          <w:szCs w:val="28"/>
          <w:lang w:val="uk-UA"/>
        </w:rPr>
        <w:t xml:space="preserve"> </w:t>
      </w:r>
      <w:r w:rsidR="006C74E1">
        <w:rPr>
          <w:b/>
          <w:sz w:val="28"/>
          <w:szCs w:val="28"/>
          <w:lang w:val="uk-UA"/>
        </w:rPr>
        <w:t>сесія восьмого скликання</w:t>
      </w:r>
    </w:p>
    <w:p w:rsidR="006C74E1" w:rsidRDefault="006C74E1" w:rsidP="006C74E1">
      <w:pPr>
        <w:shd w:val="clear" w:color="auto" w:fill="FFFFFF"/>
        <w:autoSpaceDE w:val="0"/>
        <w:autoSpaceDN w:val="0"/>
        <w:adjustRightInd w:val="0"/>
        <w:spacing w:line="20" w:lineRule="atLeast"/>
        <w:jc w:val="center"/>
        <w:rPr>
          <w:b/>
          <w:bCs/>
          <w:sz w:val="28"/>
          <w:szCs w:val="28"/>
          <w:lang w:val="uk-UA"/>
        </w:rPr>
      </w:pPr>
    </w:p>
    <w:p w:rsidR="006C74E1" w:rsidRDefault="000C2252" w:rsidP="006C74E1">
      <w:pPr>
        <w:shd w:val="clear" w:color="auto" w:fill="FFFFFF"/>
        <w:autoSpaceDE w:val="0"/>
        <w:autoSpaceDN w:val="0"/>
        <w:adjustRightInd w:val="0"/>
        <w:spacing w:line="20" w:lineRule="atLeast"/>
        <w:jc w:val="center"/>
        <w:rPr>
          <w:b/>
          <w:bCs/>
          <w:sz w:val="28"/>
          <w:szCs w:val="28"/>
          <w:lang w:val="uk-UA"/>
        </w:rPr>
      </w:pPr>
      <w:r>
        <w:rPr>
          <w:b/>
          <w:bCs/>
          <w:sz w:val="28"/>
          <w:szCs w:val="28"/>
          <w:lang w:val="uk-UA"/>
        </w:rPr>
        <w:t xml:space="preserve">ПРОЄКТ </w:t>
      </w:r>
      <w:r w:rsidR="006C74E1">
        <w:rPr>
          <w:b/>
          <w:bCs/>
          <w:sz w:val="28"/>
          <w:szCs w:val="28"/>
          <w:lang w:val="uk-UA"/>
        </w:rPr>
        <w:t>РІШЕННЯ</w:t>
      </w:r>
    </w:p>
    <w:p w:rsidR="006C74E1" w:rsidRDefault="006C74E1" w:rsidP="006C74E1">
      <w:pPr>
        <w:shd w:val="clear" w:color="auto" w:fill="FFFFFF"/>
        <w:autoSpaceDE w:val="0"/>
        <w:autoSpaceDN w:val="0"/>
        <w:adjustRightInd w:val="0"/>
        <w:spacing w:line="20" w:lineRule="atLeast"/>
        <w:jc w:val="center"/>
        <w:rPr>
          <w:b/>
          <w:bCs/>
          <w:sz w:val="28"/>
          <w:szCs w:val="28"/>
          <w:lang w:val="uk-UA"/>
        </w:rPr>
      </w:pPr>
    </w:p>
    <w:p w:rsidR="006C74E1" w:rsidRDefault="00C755E1" w:rsidP="006C74E1">
      <w:pPr>
        <w:shd w:val="clear" w:color="auto" w:fill="FFFFFF"/>
        <w:autoSpaceDE w:val="0"/>
        <w:autoSpaceDN w:val="0"/>
        <w:adjustRightInd w:val="0"/>
        <w:spacing w:line="20" w:lineRule="atLeast"/>
        <w:rPr>
          <w:b/>
          <w:bCs/>
          <w:sz w:val="28"/>
          <w:szCs w:val="28"/>
          <w:lang w:val="uk-UA"/>
        </w:rPr>
      </w:pPr>
      <w:r>
        <w:rPr>
          <w:b/>
          <w:bCs/>
          <w:sz w:val="28"/>
          <w:szCs w:val="28"/>
          <w:lang w:val="uk-UA"/>
        </w:rPr>
        <w:t xml:space="preserve">__ _________ </w:t>
      </w:r>
      <w:r w:rsidR="006C74E1">
        <w:rPr>
          <w:b/>
          <w:bCs/>
          <w:sz w:val="28"/>
          <w:szCs w:val="28"/>
          <w:lang w:val="uk-UA"/>
        </w:rPr>
        <w:t>202</w:t>
      </w:r>
      <w:r w:rsidR="00800ED0">
        <w:rPr>
          <w:b/>
          <w:bCs/>
          <w:sz w:val="28"/>
          <w:szCs w:val="28"/>
          <w:lang w:val="uk-UA"/>
        </w:rPr>
        <w:t>4</w:t>
      </w:r>
      <w:r>
        <w:rPr>
          <w:b/>
          <w:bCs/>
          <w:sz w:val="28"/>
          <w:szCs w:val="28"/>
          <w:lang w:val="uk-UA"/>
        </w:rPr>
        <w:t xml:space="preserve"> року           </w:t>
      </w:r>
      <w:r w:rsidR="006C74E1">
        <w:rPr>
          <w:b/>
          <w:bCs/>
          <w:sz w:val="28"/>
          <w:szCs w:val="28"/>
          <w:lang w:val="uk-UA"/>
        </w:rPr>
        <w:t xml:space="preserve">    </w:t>
      </w:r>
      <w:r>
        <w:rPr>
          <w:b/>
          <w:bCs/>
          <w:sz w:val="28"/>
          <w:szCs w:val="28"/>
          <w:lang w:val="uk-UA"/>
        </w:rPr>
        <w:t xml:space="preserve">м. Сновськ                    </w:t>
      </w:r>
      <w:r w:rsidR="006C74E1">
        <w:rPr>
          <w:b/>
          <w:bCs/>
          <w:sz w:val="28"/>
          <w:szCs w:val="28"/>
          <w:lang w:val="uk-UA"/>
        </w:rPr>
        <w:t xml:space="preserve">              № </w:t>
      </w:r>
      <w:r>
        <w:rPr>
          <w:b/>
          <w:bCs/>
          <w:sz w:val="28"/>
          <w:szCs w:val="28"/>
          <w:lang w:val="uk-UA"/>
        </w:rPr>
        <w:t>____</w:t>
      </w:r>
      <w:r w:rsidR="006C74E1">
        <w:rPr>
          <w:b/>
          <w:bCs/>
          <w:sz w:val="28"/>
          <w:szCs w:val="28"/>
          <w:lang w:val="uk-UA"/>
        </w:rPr>
        <w:t>/</w:t>
      </w:r>
      <w:r w:rsidR="006C74E1">
        <w:rPr>
          <w:b/>
          <w:bCs/>
          <w:sz w:val="28"/>
          <w:szCs w:val="28"/>
          <w:lang w:val="en-US"/>
        </w:rPr>
        <w:t>V</w:t>
      </w:r>
      <w:r w:rsidR="006C74E1">
        <w:rPr>
          <w:b/>
          <w:bCs/>
          <w:sz w:val="28"/>
          <w:szCs w:val="28"/>
          <w:lang w:val="uk-UA"/>
        </w:rPr>
        <w:t>ІІІ</w:t>
      </w:r>
    </w:p>
    <w:p w:rsidR="000C2252" w:rsidRDefault="000C2252" w:rsidP="006C74E1">
      <w:pPr>
        <w:rPr>
          <w:b/>
          <w:sz w:val="28"/>
          <w:szCs w:val="28"/>
          <w:lang w:val="uk-UA"/>
        </w:rPr>
      </w:pPr>
    </w:p>
    <w:p w:rsidR="006C74E1" w:rsidRPr="003636FD" w:rsidRDefault="006C74E1" w:rsidP="006C74E1">
      <w:pPr>
        <w:rPr>
          <w:b/>
          <w:sz w:val="28"/>
          <w:szCs w:val="28"/>
          <w:lang w:val="uk-UA"/>
        </w:rPr>
      </w:pPr>
      <w:r w:rsidRPr="00414F1B">
        <w:rPr>
          <w:b/>
          <w:sz w:val="28"/>
          <w:szCs w:val="28"/>
          <w:lang w:val="uk-UA"/>
        </w:rPr>
        <w:t xml:space="preserve">Про </w:t>
      </w:r>
      <w:r w:rsidRPr="003636FD">
        <w:rPr>
          <w:b/>
          <w:sz w:val="28"/>
          <w:szCs w:val="28"/>
          <w:lang w:val="uk-UA"/>
        </w:rPr>
        <w:t>затвердження Програми з благоустрою</w:t>
      </w:r>
    </w:p>
    <w:p w:rsidR="006C74E1" w:rsidRPr="003636FD" w:rsidRDefault="000C2252" w:rsidP="006C74E1">
      <w:pPr>
        <w:rPr>
          <w:b/>
          <w:sz w:val="28"/>
          <w:szCs w:val="28"/>
          <w:lang w:val="uk-UA"/>
        </w:rPr>
      </w:pPr>
      <w:r>
        <w:rPr>
          <w:b/>
          <w:sz w:val="28"/>
          <w:szCs w:val="28"/>
          <w:lang w:val="uk-UA"/>
        </w:rPr>
        <w:t>Сновської міської ради на 202</w:t>
      </w:r>
      <w:r w:rsidR="00800ED0">
        <w:rPr>
          <w:b/>
          <w:sz w:val="28"/>
          <w:szCs w:val="28"/>
          <w:lang w:val="uk-UA"/>
        </w:rPr>
        <w:t>5</w:t>
      </w:r>
      <w:r w:rsidR="006C74E1" w:rsidRPr="003636FD">
        <w:rPr>
          <w:b/>
          <w:sz w:val="28"/>
          <w:szCs w:val="28"/>
          <w:lang w:val="uk-UA"/>
        </w:rPr>
        <w:t xml:space="preserve"> рік</w:t>
      </w:r>
    </w:p>
    <w:p w:rsidR="006C74E1" w:rsidRDefault="006C74E1" w:rsidP="006C74E1">
      <w:pPr>
        <w:rPr>
          <w:lang w:val="uk-UA"/>
        </w:rPr>
      </w:pPr>
    </w:p>
    <w:p w:rsidR="00013565" w:rsidRPr="00526452" w:rsidRDefault="00013565" w:rsidP="00013565">
      <w:pPr>
        <w:jc w:val="both"/>
        <w:rPr>
          <w:b/>
          <w:sz w:val="28"/>
          <w:szCs w:val="28"/>
          <w:lang w:val="uk-UA"/>
        </w:rPr>
      </w:pPr>
      <w:r w:rsidRPr="00526452">
        <w:rPr>
          <w:sz w:val="28"/>
          <w:szCs w:val="28"/>
          <w:lang w:val="uk-UA"/>
        </w:rPr>
        <w:t xml:space="preserve">З метою покращення благоустрою населених пунктів громади; відповідно до ст.10 Закону України «Про благоустрій населених пунктів», керуючись п.22, ст.26 Закону України «Про місцеве самоврядування в Україні», Постановою Кабінету Міністрів України «Про затвердження Порядку виконання повноважень Державною казначейською службою в особливому режимі в умовах воєнного стану» №590 від 09.06.2021 р. (зі змінами); за рекомендаціями постійних комісій міської ради: з питань планування, фінансів, бюджету та соціально-економічного розвитку, </w:t>
      </w:r>
      <w:r w:rsidRPr="00526452">
        <w:rPr>
          <w:color w:val="000000"/>
          <w:sz w:val="28"/>
          <w:szCs w:val="28"/>
          <w:bdr w:val="none" w:sz="0" w:space="0" w:color="auto" w:frame="1"/>
          <w:lang w:val="uk-UA"/>
        </w:rPr>
        <w:t>з питань комунальної власності, житлово-комунального господарства, промисловості, підприємництва, транспорту, зв’язку та сфери послуг</w:t>
      </w:r>
      <w:r w:rsidRPr="00526452">
        <w:rPr>
          <w:b/>
          <w:sz w:val="28"/>
          <w:szCs w:val="28"/>
          <w:lang w:val="uk-UA"/>
        </w:rPr>
        <w:t xml:space="preserve"> </w:t>
      </w:r>
    </w:p>
    <w:p w:rsidR="00013565" w:rsidRPr="00526452" w:rsidRDefault="00013565" w:rsidP="00013565">
      <w:pPr>
        <w:jc w:val="both"/>
        <w:rPr>
          <w:b/>
          <w:sz w:val="28"/>
          <w:szCs w:val="28"/>
          <w:lang w:val="uk-UA"/>
        </w:rPr>
      </w:pPr>
      <w:r w:rsidRPr="00526452">
        <w:rPr>
          <w:b/>
          <w:sz w:val="28"/>
          <w:szCs w:val="28"/>
          <w:lang w:val="uk-UA"/>
        </w:rPr>
        <w:t>міська рада вирішила:</w:t>
      </w:r>
    </w:p>
    <w:p w:rsidR="006C74E1" w:rsidRDefault="006C74E1" w:rsidP="006C74E1">
      <w:pPr>
        <w:ind w:firstLine="708"/>
        <w:jc w:val="both"/>
        <w:rPr>
          <w:sz w:val="28"/>
          <w:szCs w:val="28"/>
          <w:lang w:val="uk-UA"/>
        </w:rPr>
      </w:pPr>
    </w:p>
    <w:p w:rsidR="006C74E1" w:rsidRDefault="002930F8" w:rsidP="002930F8">
      <w:pPr>
        <w:jc w:val="both"/>
        <w:rPr>
          <w:sz w:val="28"/>
          <w:szCs w:val="28"/>
          <w:lang w:val="uk-UA"/>
        </w:rPr>
      </w:pPr>
      <w:r>
        <w:rPr>
          <w:sz w:val="28"/>
          <w:szCs w:val="28"/>
          <w:lang w:val="uk-UA"/>
        </w:rPr>
        <w:t xml:space="preserve">1. </w:t>
      </w:r>
      <w:r w:rsidR="006C74E1">
        <w:rPr>
          <w:sz w:val="28"/>
          <w:szCs w:val="28"/>
          <w:lang w:val="uk-UA"/>
        </w:rPr>
        <w:t>Затвердити Програму з благоустрою</w:t>
      </w:r>
      <w:r w:rsidR="00414F1B">
        <w:rPr>
          <w:sz w:val="28"/>
          <w:szCs w:val="28"/>
          <w:lang w:val="uk-UA"/>
        </w:rPr>
        <w:t xml:space="preserve">  Сновської міської ради на 202</w:t>
      </w:r>
      <w:r w:rsidR="00800ED0">
        <w:rPr>
          <w:sz w:val="28"/>
          <w:szCs w:val="28"/>
          <w:lang w:val="uk-UA"/>
        </w:rPr>
        <w:t>5</w:t>
      </w:r>
      <w:r w:rsidR="006C74E1">
        <w:rPr>
          <w:sz w:val="28"/>
          <w:szCs w:val="28"/>
          <w:lang w:val="uk-UA"/>
        </w:rPr>
        <w:t xml:space="preserve"> рік та обсяги </w:t>
      </w:r>
      <w:r w:rsidR="006C74E1">
        <w:rPr>
          <w:spacing w:val="-2"/>
          <w:sz w:val="28"/>
          <w:szCs w:val="28"/>
          <w:lang w:val="uk-UA"/>
        </w:rPr>
        <w:t>бюджетних вкладень по основним напрямкам Програми  з благоустро</w:t>
      </w:r>
      <w:r w:rsidR="00414F1B">
        <w:rPr>
          <w:spacing w:val="-2"/>
          <w:sz w:val="28"/>
          <w:szCs w:val="28"/>
          <w:lang w:val="uk-UA"/>
        </w:rPr>
        <w:t>ю Сновської міської ради на 202</w:t>
      </w:r>
      <w:r w:rsidR="00800ED0">
        <w:rPr>
          <w:spacing w:val="-2"/>
          <w:sz w:val="28"/>
          <w:szCs w:val="28"/>
          <w:lang w:val="uk-UA"/>
        </w:rPr>
        <w:t>5</w:t>
      </w:r>
      <w:r w:rsidR="006C74E1">
        <w:rPr>
          <w:spacing w:val="-2"/>
          <w:sz w:val="28"/>
          <w:szCs w:val="28"/>
          <w:lang w:val="uk-UA"/>
        </w:rPr>
        <w:t xml:space="preserve"> рік</w:t>
      </w:r>
      <w:r w:rsidR="006C74E1">
        <w:rPr>
          <w:sz w:val="28"/>
          <w:szCs w:val="28"/>
          <w:lang w:val="uk-UA"/>
        </w:rPr>
        <w:t xml:space="preserve"> (додаються).</w:t>
      </w:r>
    </w:p>
    <w:p w:rsidR="00C755E1" w:rsidRDefault="00C755E1" w:rsidP="002930F8">
      <w:pPr>
        <w:jc w:val="both"/>
        <w:rPr>
          <w:sz w:val="28"/>
          <w:szCs w:val="28"/>
          <w:lang w:val="uk-UA"/>
        </w:rPr>
      </w:pPr>
    </w:p>
    <w:p w:rsidR="006C74E1" w:rsidRDefault="006C74E1" w:rsidP="006C74E1">
      <w:pPr>
        <w:pStyle w:val="a3"/>
        <w:spacing w:before="0" w:beforeAutospacing="0" w:after="0" w:afterAutospacing="0"/>
        <w:jc w:val="both"/>
        <w:textAlignment w:val="baseline"/>
        <w:rPr>
          <w:sz w:val="28"/>
          <w:szCs w:val="28"/>
          <w:lang w:val="uk-UA"/>
        </w:rPr>
      </w:pPr>
      <w:r>
        <w:rPr>
          <w:sz w:val="28"/>
          <w:szCs w:val="28"/>
          <w:lang w:val="uk-UA"/>
        </w:rPr>
        <w:t>2. Фінансовому відділу міської ради п</w:t>
      </w:r>
      <w:r w:rsidRPr="00A87F56">
        <w:rPr>
          <w:sz w:val="28"/>
          <w:szCs w:val="28"/>
          <w:lang w:val="uk-UA"/>
        </w:rPr>
        <w:t>ри формуванні бюджету Сновської місько</w:t>
      </w:r>
      <w:r w:rsidR="002930F8">
        <w:rPr>
          <w:sz w:val="28"/>
          <w:szCs w:val="28"/>
          <w:lang w:val="uk-UA"/>
        </w:rPr>
        <w:t>ї територіальної громади на 202</w:t>
      </w:r>
      <w:r w:rsidR="00800ED0">
        <w:rPr>
          <w:sz w:val="28"/>
          <w:szCs w:val="28"/>
          <w:lang w:val="uk-UA"/>
        </w:rPr>
        <w:t>5</w:t>
      </w:r>
      <w:r w:rsidRPr="00A87F56">
        <w:rPr>
          <w:sz w:val="28"/>
          <w:szCs w:val="28"/>
          <w:lang w:val="uk-UA"/>
        </w:rPr>
        <w:t xml:space="preserve"> рік та внесенні змін до бюджету передбачити фінансування видатків на виконання заходів Програми в межах реальних фінансових можливостей бюджету.</w:t>
      </w:r>
    </w:p>
    <w:p w:rsidR="00C755E1" w:rsidRPr="00A87F56" w:rsidRDefault="00C755E1" w:rsidP="006C74E1">
      <w:pPr>
        <w:pStyle w:val="a3"/>
        <w:spacing w:before="0" w:beforeAutospacing="0" w:after="0" w:afterAutospacing="0"/>
        <w:jc w:val="both"/>
        <w:textAlignment w:val="baseline"/>
        <w:rPr>
          <w:sz w:val="28"/>
          <w:szCs w:val="28"/>
          <w:lang w:val="uk-UA"/>
        </w:rPr>
      </w:pPr>
    </w:p>
    <w:p w:rsidR="006C74E1" w:rsidRDefault="006C74E1" w:rsidP="006C74E1">
      <w:pPr>
        <w:shd w:val="clear" w:color="auto" w:fill="FFFFFF"/>
        <w:tabs>
          <w:tab w:val="num" w:pos="360"/>
        </w:tabs>
        <w:jc w:val="both"/>
        <w:rPr>
          <w:color w:val="000000"/>
          <w:sz w:val="28"/>
          <w:szCs w:val="28"/>
          <w:shd w:val="clear" w:color="auto" w:fill="FFFFFF"/>
          <w:lang w:val="uk-UA"/>
        </w:rPr>
      </w:pPr>
      <w:r w:rsidRPr="00A87F56">
        <w:rPr>
          <w:color w:val="000000"/>
          <w:sz w:val="28"/>
          <w:szCs w:val="28"/>
          <w:lang w:val="uk-UA"/>
        </w:rPr>
        <w:t>3. Головним розпорядником коштів визначити Сновську міську раду.</w:t>
      </w:r>
      <w:r w:rsidRPr="00A87F56">
        <w:rPr>
          <w:color w:val="000000"/>
          <w:sz w:val="28"/>
          <w:szCs w:val="28"/>
          <w:shd w:val="clear" w:color="auto" w:fill="FFFFFF"/>
          <w:lang w:val="uk-UA"/>
        </w:rPr>
        <w:t> </w:t>
      </w:r>
    </w:p>
    <w:p w:rsidR="00C755E1" w:rsidRPr="00A87F56" w:rsidRDefault="00C755E1" w:rsidP="006C74E1">
      <w:pPr>
        <w:shd w:val="clear" w:color="auto" w:fill="FFFFFF"/>
        <w:tabs>
          <w:tab w:val="num" w:pos="360"/>
        </w:tabs>
        <w:jc w:val="both"/>
        <w:rPr>
          <w:color w:val="000000"/>
          <w:sz w:val="28"/>
          <w:szCs w:val="28"/>
          <w:shd w:val="clear" w:color="auto" w:fill="FFFFFF"/>
          <w:lang w:val="uk-UA"/>
        </w:rPr>
      </w:pPr>
    </w:p>
    <w:p w:rsidR="006C74E1" w:rsidRPr="002930F8" w:rsidRDefault="006C74E1" w:rsidP="002930F8">
      <w:pPr>
        <w:jc w:val="both"/>
        <w:rPr>
          <w:sz w:val="28"/>
          <w:szCs w:val="28"/>
          <w:lang w:val="uk-UA"/>
        </w:rPr>
      </w:pPr>
      <w:r w:rsidRPr="002673BF">
        <w:rPr>
          <w:color w:val="000000"/>
          <w:sz w:val="28"/>
          <w:szCs w:val="28"/>
          <w:bdr w:val="none" w:sz="0" w:space="0" w:color="auto" w:frame="1"/>
          <w:lang w:val="uk-UA"/>
        </w:rPr>
        <w:t>4.</w:t>
      </w:r>
      <w:r w:rsidRPr="002673BF">
        <w:rPr>
          <w:color w:val="000000"/>
          <w:sz w:val="28"/>
          <w:szCs w:val="28"/>
          <w:lang w:val="uk-UA"/>
        </w:rPr>
        <w:t> </w:t>
      </w:r>
      <w:r w:rsidRPr="002673BF">
        <w:rPr>
          <w:sz w:val="28"/>
          <w:szCs w:val="28"/>
          <w:lang w:val="uk-UA"/>
        </w:rPr>
        <w:t xml:space="preserve">Контроль за виконанням цього рішення покласти на </w:t>
      </w:r>
      <w:r>
        <w:rPr>
          <w:color w:val="000000"/>
          <w:sz w:val="28"/>
          <w:szCs w:val="28"/>
          <w:shd w:val="clear" w:color="auto" w:fill="FFFFFF"/>
          <w:lang w:val="uk-UA"/>
        </w:rPr>
        <w:t>заступника міського голови С.</w:t>
      </w:r>
      <w:proofErr w:type="spellStart"/>
      <w:r>
        <w:rPr>
          <w:color w:val="000000"/>
          <w:sz w:val="28"/>
          <w:szCs w:val="28"/>
          <w:shd w:val="clear" w:color="auto" w:fill="FFFFFF"/>
          <w:lang w:val="uk-UA"/>
        </w:rPr>
        <w:t>Силенка</w:t>
      </w:r>
      <w:proofErr w:type="spellEnd"/>
      <w:r>
        <w:rPr>
          <w:color w:val="000000"/>
          <w:sz w:val="28"/>
          <w:szCs w:val="28"/>
          <w:shd w:val="clear" w:color="auto" w:fill="FFFFFF"/>
          <w:lang w:val="uk-UA"/>
        </w:rPr>
        <w:t xml:space="preserve"> та на </w:t>
      </w:r>
      <w:r>
        <w:rPr>
          <w:sz w:val="28"/>
          <w:szCs w:val="28"/>
          <w:lang w:val="uk-UA"/>
        </w:rPr>
        <w:t xml:space="preserve">постійну комісію міської ради з  </w:t>
      </w:r>
      <w:r w:rsidR="00C755E1">
        <w:rPr>
          <w:color w:val="000000"/>
          <w:sz w:val="28"/>
          <w:szCs w:val="28"/>
          <w:bdr w:val="none" w:sz="0" w:space="0" w:color="auto" w:frame="1"/>
          <w:lang w:val="uk-UA"/>
        </w:rPr>
        <w:t>питань комунальної власності, житлово-комунального господарства, промисловості, підприємництва, транспорту, зв’язку та сфери послуг</w:t>
      </w:r>
      <w:r w:rsidR="00C755E1">
        <w:rPr>
          <w:b/>
          <w:sz w:val="28"/>
          <w:szCs w:val="28"/>
          <w:lang w:val="uk-UA"/>
        </w:rPr>
        <w:t xml:space="preserve"> </w:t>
      </w:r>
      <w:r>
        <w:rPr>
          <w:sz w:val="28"/>
          <w:szCs w:val="28"/>
          <w:lang w:val="uk-UA"/>
        </w:rPr>
        <w:t xml:space="preserve"> </w:t>
      </w:r>
      <w:r w:rsidRPr="00DA4FC0">
        <w:rPr>
          <w:sz w:val="28"/>
          <w:szCs w:val="28"/>
          <w:lang w:val="uk-UA"/>
        </w:rPr>
        <w:t>(голова</w:t>
      </w:r>
      <w:r>
        <w:rPr>
          <w:color w:val="FF0000"/>
          <w:sz w:val="28"/>
          <w:szCs w:val="28"/>
          <w:lang w:val="uk-UA"/>
        </w:rPr>
        <w:t xml:space="preserve"> </w:t>
      </w:r>
      <w:r w:rsidR="00C755E1">
        <w:rPr>
          <w:sz w:val="28"/>
          <w:szCs w:val="28"/>
          <w:lang w:val="uk-UA"/>
        </w:rPr>
        <w:t>В.Матвієнко</w:t>
      </w:r>
      <w:r>
        <w:rPr>
          <w:sz w:val="28"/>
          <w:szCs w:val="28"/>
          <w:lang w:val="uk-UA"/>
        </w:rPr>
        <w:t>).</w:t>
      </w:r>
    </w:p>
    <w:p w:rsidR="006C74E1" w:rsidRDefault="006C74E1" w:rsidP="006C74E1">
      <w:pPr>
        <w:jc w:val="both"/>
        <w:rPr>
          <w:lang w:val="uk-UA"/>
        </w:rPr>
      </w:pPr>
    </w:p>
    <w:p w:rsidR="00116A87" w:rsidRDefault="00116A87" w:rsidP="006C74E1">
      <w:pPr>
        <w:jc w:val="both"/>
        <w:rPr>
          <w:lang w:val="uk-UA"/>
        </w:rPr>
      </w:pPr>
    </w:p>
    <w:p w:rsidR="00013565" w:rsidRPr="00C755E1" w:rsidRDefault="006C74E1" w:rsidP="00C755E1">
      <w:pPr>
        <w:jc w:val="both"/>
        <w:rPr>
          <w:sz w:val="28"/>
          <w:szCs w:val="28"/>
          <w:lang w:val="uk-UA"/>
        </w:rPr>
      </w:pPr>
      <w:r w:rsidRPr="00DA4FC0">
        <w:rPr>
          <w:sz w:val="28"/>
          <w:szCs w:val="28"/>
          <w:lang w:val="uk-UA"/>
        </w:rPr>
        <w:t xml:space="preserve">Міський голова                                                     </w:t>
      </w:r>
      <w:r>
        <w:rPr>
          <w:sz w:val="28"/>
          <w:szCs w:val="28"/>
          <w:lang w:val="uk-UA"/>
        </w:rPr>
        <w:t xml:space="preserve">Олександр </w:t>
      </w:r>
      <w:r w:rsidRPr="00DA4FC0">
        <w:rPr>
          <w:sz w:val="28"/>
          <w:szCs w:val="28"/>
          <w:lang w:val="uk-UA"/>
        </w:rPr>
        <w:t>МЕДВЕДЬОВ</w:t>
      </w:r>
    </w:p>
    <w:p w:rsidR="00C755E1" w:rsidRDefault="006C74E1" w:rsidP="006C74E1">
      <w:pPr>
        <w:autoSpaceDE w:val="0"/>
        <w:autoSpaceDN w:val="0"/>
        <w:adjustRightInd w:val="0"/>
        <w:ind w:firstLine="5222"/>
        <w:jc w:val="center"/>
        <w:rPr>
          <w:b/>
          <w:color w:val="FF0000"/>
          <w:lang w:val="uk-UA"/>
        </w:rPr>
      </w:pPr>
      <w:r>
        <w:rPr>
          <w:b/>
          <w:color w:val="FF0000"/>
          <w:lang w:val="uk-UA"/>
        </w:rPr>
        <w:t xml:space="preserve">           </w:t>
      </w:r>
    </w:p>
    <w:p w:rsidR="00C755E1" w:rsidRDefault="00C755E1" w:rsidP="006C74E1">
      <w:pPr>
        <w:autoSpaceDE w:val="0"/>
        <w:autoSpaceDN w:val="0"/>
        <w:adjustRightInd w:val="0"/>
        <w:ind w:firstLine="5222"/>
        <w:jc w:val="center"/>
        <w:rPr>
          <w:b/>
          <w:color w:val="FF0000"/>
          <w:lang w:val="uk-UA"/>
        </w:rPr>
      </w:pPr>
    </w:p>
    <w:p w:rsidR="006C74E1" w:rsidRPr="00A87F56" w:rsidRDefault="006C74E1" w:rsidP="006C74E1">
      <w:pPr>
        <w:autoSpaceDE w:val="0"/>
        <w:autoSpaceDN w:val="0"/>
        <w:adjustRightInd w:val="0"/>
        <w:ind w:firstLine="5222"/>
        <w:jc w:val="center"/>
        <w:rPr>
          <w:b/>
          <w:lang w:val="uk-UA"/>
        </w:rPr>
      </w:pPr>
      <w:r>
        <w:rPr>
          <w:b/>
          <w:color w:val="FF0000"/>
          <w:lang w:val="uk-UA"/>
        </w:rPr>
        <w:lastRenderedPageBreak/>
        <w:t xml:space="preserve"> </w:t>
      </w:r>
      <w:r w:rsidRPr="00A87F56">
        <w:rPr>
          <w:b/>
          <w:lang w:val="uk-UA"/>
        </w:rPr>
        <w:t>ЗАТВЕРДЖЕНО</w:t>
      </w:r>
    </w:p>
    <w:p w:rsidR="006C74E1" w:rsidRPr="00A87F56" w:rsidRDefault="00800ED0" w:rsidP="006C74E1">
      <w:pPr>
        <w:autoSpaceDE w:val="0"/>
        <w:autoSpaceDN w:val="0"/>
        <w:adjustRightInd w:val="0"/>
        <w:ind w:firstLine="5222"/>
        <w:jc w:val="both"/>
        <w:rPr>
          <w:lang w:val="uk-UA"/>
        </w:rPr>
      </w:pPr>
      <w:r>
        <w:rPr>
          <w:lang w:val="uk-UA"/>
        </w:rPr>
        <w:t xml:space="preserve">            Рішення </w:t>
      </w:r>
      <w:r w:rsidR="006C74E1" w:rsidRPr="00A87F56">
        <w:rPr>
          <w:lang w:val="uk-UA"/>
        </w:rPr>
        <w:t>Сновської міської ради</w:t>
      </w:r>
    </w:p>
    <w:p w:rsidR="006C74E1" w:rsidRPr="00A87F56" w:rsidRDefault="006C74E1" w:rsidP="006C74E1">
      <w:pPr>
        <w:autoSpaceDE w:val="0"/>
        <w:autoSpaceDN w:val="0"/>
        <w:adjustRightInd w:val="0"/>
        <w:ind w:firstLine="5222"/>
        <w:jc w:val="both"/>
        <w:rPr>
          <w:lang w:val="uk-UA"/>
        </w:rPr>
      </w:pPr>
      <w:r w:rsidRPr="00A87F56">
        <w:rPr>
          <w:lang w:val="uk-UA"/>
        </w:rPr>
        <w:t xml:space="preserve">                     </w:t>
      </w:r>
      <w:r w:rsidRPr="00A87F56">
        <w:rPr>
          <w:bCs/>
          <w:lang w:val="uk-UA"/>
        </w:rPr>
        <w:t>(</w:t>
      </w:r>
      <w:r w:rsidR="00800ED0">
        <w:rPr>
          <w:bCs/>
          <w:lang w:val="uk-UA"/>
        </w:rPr>
        <w:t>37</w:t>
      </w:r>
      <w:r w:rsidRPr="00A87F56">
        <w:rPr>
          <w:bCs/>
          <w:lang w:val="uk-UA"/>
        </w:rPr>
        <w:t xml:space="preserve"> сесія 8 скликання)</w:t>
      </w:r>
    </w:p>
    <w:p w:rsidR="006C74E1" w:rsidRDefault="00A42CDB" w:rsidP="006C74E1">
      <w:pPr>
        <w:autoSpaceDE w:val="0"/>
        <w:autoSpaceDN w:val="0"/>
        <w:adjustRightInd w:val="0"/>
        <w:ind w:firstLine="5222"/>
        <w:jc w:val="both"/>
        <w:rPr>
          <w:lang w:val="uk-UA"/>
        </w:rPr>
      </w:pPr>
      <w:r>
        <w:rPr>
          <w:lang w:val="uk-UA"/>
        </w:rPr>
        <w:t xml:space="preserve">          </w:t>
      </w:r>
      <w:r w:rsidR="00C755E1">
        <w:rPr>
          <w:lang w:val="uk-UA"/>
        </w:rPr>
        <w:t xml:space="preserve">    </w:t>
      </w:r>
      <w:r w:rsidR="006C74E1">
        <w:rPr>
          <w:lang w:val="uk-UA"/>
        </w:rPr>
        <w:t xml:space="preserve">від </w:t>
      </w:r>
      <w:r w:rsidR="000C2252">
        <w:rPr>
          <w:lang w:val="uk-UA"/>
        </w:rPr>
        <w:t xml:space="preserve">_ </w:t>
      </w:r>
      <w:r w:rsidR="00800ED0">
        <w:rPr>
          <w:lang w:val="uk-UA"/>
        </w:rPr>
        <w:t>грудня</w:t>
      </w:r>
      <w:r w:rsidR="002930F8">
        <w:rPr>
          <w:lang w:val="uk-UA"/>
        </w:rPr>
        <w:t xml:space="preserve"> 202</w:t>
      </w:r>
      <w:r w:rsidR="00800ED0">
        <w:rPr>
          <w:lang w:val="uk-UA"/>
        </w:rPr>
        <w:t>4</w:t>
      </w:r>
      <w:r w:rsidR="006C74E1">
        <w:rPr>
          <w:lang w:val="uk-UA"/>
        </w:rPr>
        <w:t xml:space="preserve"> р. № </w:t>
      </w:r>
      <w:r w:rsidR="00C755E1">
        <w:rPr>
          <w:lang w:val="uk-UA"/>
        </w:rPr>
        <w:t>___</w:t>
      </w:r>
      <w:r w:rsidR="006C74E1" w:rsidRPr="00A87F56">
        <w:rPr>
          <w:lang w:val="uk-UA"/>
        </w:rPr>
        <w:t>/VІІІ</w:t>
      </w:r>
    </w:p>
    <w:p w:rsidR="006C74E1" w:rsidRPr="002673BF" w:rsidRDefault="006C74E1" w:rsidP="00C755E1">
      <w:pPr>
        <w:autoSpaceDE w:val="0"/>
        <w:autoSpaceDN w:val="0"/>
        <w:adjustRightInd w:val="0"/>
        <w:spacing w:line="20" w:lineRule="atLeast"/>
        <w:jc w:val="both"/>
        <w:rPr>
          <w:color w:val="FF0000"/>
          <w:lang w:val="uk-UA"/>
        </w:rPr>
      </w:pPr>
      <w:r w:rsidRPr="002673BF">
        <w:rPr>
          <w:bCs/>
          <w:color w:val="FF0000"/>
          <w:lang w:val="uk-UA"/>
        </w:rPr>
        <w:t xml:space="preserve">           </w:t>
      </w:r>
    </w:p>
    <w:p w:rsidR="006C74E1" w:rsidRPr="00A0181E" w:rsidRDefault="006C74E1" w:rsidP="006C74E1">
      <w:pPr>
        <w:spacing w:line="305" w:lineRule="atLeast"/>
        <w:jc w:val="center"/>
        <w:textAlignment w:val="baseline"/>
        <w:rPr>
          <w:b/>
          <w:bCs/>
          <w:sz w:val="32"/>
          <w:szCs w:val="32"/>
          <w:lang w:val="uk-UA" w:eastAsia="uk-UA"/>
        </w:rPr>
      </w:pPr>
      <w:r w:rsidRPr="00A0181E">
        <w:rPr>
          <w:b/>
          <w:bCs/>
          <w:sz w:val="32"/>
          <w:szCs w:val="32"/>
          <w:lang w:val="uk-UA" w:eastAsia="uk-UA"/>
        </w:rPr>
        <w:t>ПРОГРАМА</w:t>
      </w:r>
    </w:p>
    <w:p w:rsidR="006C74E1" w:rsidRPr="00A0181E" w:rsidRDefault="006C74E1" w:rsidP="006C74E1">
      <w:pPr>
        <w:spacing w:line="305" w:lineRule="atLeast"/>
        <w:jc w:val="center"/>
        <w:textAlignment w:val="baseline"/>
        <w:rPr>
          <w:b/>
          <w:bCs/>
          <w:sz w:val="32"/>
          <w:szCs w:val="32"/>
          <w:lang w:val="uk-UA" w:eastAsia="uk-UA"/>
        </w:rPr>
      </w:pPr>
      <w:r w:rsidRPr="00A0181E">
        <w:rPr>
          <w:b/>
          <w:bCs/>
          <w:sz w:val="32"/>
          <w:szCs w:val="32"/>
          <w:lang w:val="uk-UA" w:eastAsia="uk-UA"/>
        </w:rPr>
        <w:t>з благоустрою Сновської міської ради</w:t>
      </w:r>
      <w:r w:rsidR="002930F8" w:rsidRPr="00A0181E">
        <w:rPr>
          <w:b/>
          <w:bCs/>
          <w:sz w:val="32"/>
          <w:szCs w:val="32"/>
          <w:lang w:val="uk-UA" w:eastAsia="uk-UA"/>
        </w:rPr>
        <w:t xml:space="preserve"> на 202</w:t>
      </w:r>
      <w:r w:rsidR="00800ED0">
        <w:rPr>
          <w:b/>
          <w:bCs/>
          <w:sz w:val="32"/>
          <w:szCs w:val="32"/>
          <w:lang w:val="uk-UA" w:eastAsia="uk-UA"/>
        </w:rPr>
        <w:t>5</w:t>
      </w:r>
      <w:r w:rsidRPr="00A0181E">
        <w:rPr>
          <w:b/>
          <w:bCs/>
          <w:sz w:val="32"/>
          <w:szCs w:val="32"/>
          <w:lang w:val="uk-UA" w:eastAsia="uk-UA"/>
        </w:rPr>
        <w:t xml:space="preserve"> рік</w:t>
      </w:r>
    </w:p>
    <w:p w:rsidR="00A0181E" w:rsidRDefault="006C74E1" w:rsidP="00C755E1">
      <w:pPr>
        <w:shd w:val="clear" w:color="auto" w:fill="FFFFFF"/>
        <w:ind w:left="360"/>
        <w:jc w:val="center"/>
        <w:rPr>
          <w:bCs/>
          <w:sz w:val="28"/>
          <w:szCs w:val="28"/>
          <w:lang w:val="uk-UA" w:eastAsia="uk-UA"/>
        </w:rPr>
      </w:pPr>
      <w:r w:rsidRPr="00F310D0">
        <w:rPr>
          <w:bCs/>
          <w:sz w:val="28"/>
          <w:szCs w:val="28"/>
          <w:lang w:val="uk-UA" w:eastAsia="uk-UA"/>
        </w:rPr>
        <w:t xml:space="preserve">    </w:t>
      </w:r>
    </w:p>
    <w:p w:rsidR="00892D8E" w:rsidRDefault="00892D8E" w:rsidP="00892D8E">
      <w:pPr>
        <w:shd w:val="clear" w:color="auto" w:fill="FFFFFF"/>
        <w:ind w:left="360"/>
        <w:jc w:val="center"/>
        <w:rPr>
          <w:b/>
          <w:bCs/>
          <w:sz w:val="28"/>
          <w:szCs w:val="28"/>
          <w:lang w:val="uk-UA"/>
        </w:rPr>
      </w:pPr>
      <w:r>
        <w:rPr>
          <w:b/>
          <w:bCs/>
          <w:szCs w:val="28"/>
          <w:lang w:val="uk-UA"/>
        </w:rPr>
        <w:t>ПАСПОРТ ПРОГРАМИ</w:t>
      </w:r>
      <w:r>
        <w:rPr>
          <w:b/>
          <w:bCs/>
          <w:szCs w:val="28"/>
          <w:lang w:val="uk-UA"/>
        </w:rPr>
        <w:tab/>
      </w:r>
    </w:p>
    <w:p w:rsidR="00892D8E" w:rsidRDefault="00892D8E" w:rsidP="00892D8E">
      <w:pPr>
        <w:shd w:val="clear" w:color="auto" w:fill="FFFFFF"/>
        <w:ind w:left="360"/>
        <w:jc w:val="center"/>
        <w:rPr>
          <w:b/>
          <w:bCs/>
          <w:szCs w:val="28"/>
          <w:lang w:val="uk-UA"/>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
        <w:gridCol w:w="3649"/>
        <w:gridCol w:w="5487"/>
      </w:tblGrid>
      <w:tr w:rsidR="00892D8E" w:rsidTr="00892D8E">
        <w:trPr>
          <w:trHeight w:val="90"/>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1.</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Ініціатор розроблення Програми</w:t>
            </w:r>
          </w:p>
        </w:tc>
        <w:tc>
          <w:tcPr>
            <w:tcW w:w="5492" w:type="dxa"/>
            <w:tcBorders>
              <w:top w:val="single" w:sz="4" w:space="0" w:color="auto"/>
              <w:left w:val="single" w:sz="4" w:space="0" w:color="auto"/>
              <w:bottom w:val="single" w:sz="4" w:space="0" w:color="auto"/>
              <w:right w:val="single" w:sz="4" w:space="0" w:color="auto"/>
            </w:tcBorders>
            <w:vAlign w:val="center"/>
            <w:hideMark/>
          </w:tcPr>
          <w:p w:rsidR="00892D8E" w:rsidRDefault="00892D8E" w:rsidP="00C755E1">
            <w:pPr>
              <w:shd w:val="clear" w:color="auto" w:fill="FFFFFF"/>
              <w:spacing w:line="20" w:lineRule="atLeast"/>
              <w:rPr>
                <w:color w:val="000000"/>
                <w:lang w:val="uk-UA"/>
              </w:rPr>
            </w:pPr>
            <w:r>
              <w:rPr>
                <w:color w:val="000000"/>
                <w:lang w:val="uk-UA"/>
              </w:rPr>
              <w:t>Сновська міська рада</w:t>
            </w:r>
          </w:p>
        </w:tc>
      </w:tr>
      <w:tr w:rsidR="00892D8E" w:rsidRPr="00013565" w:rsidTr="00892D8E">
        <w:trPr>
          <w:trHeight w:val="527"/>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2.</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Дата, номер і назва законодавчих документів щодо формування Програми</w:t>
            </w:r>
          </w:p>
        </w:tc>
        <w:tc>
          <w:tcPr>
            <w:tcW w:w="5492" w:type="dxa"/>
            <w:tcBorders>
              <w:top w:val="single" w:sz="4" w:space="0" w:color="auto"/>
              <w:left w:val="single" w:sz="4" w:space="0" w:color="auto"/>
              <w:bottom w:val="single" w:sz="4" w:space="0" w:color="auto"/>
              <w:right w:val="single" w:sz="4" w:space="0" w:color="auto"/>
            </w:tcBorders>
            <w:hideMark/>
          </w:tcPr>
          <w:p w:rsidR="00892D8E" w:rsidRPr="00892D8E" w:rsidRDefault="00892D8E" w:rsidP="00C755E1">
            <w:pPr>
              <w:shd w:val="clear" w:color="auto" w:fill="FFFFFF"/>
              <w:spacing w:line="20" w:lineRule="atLeast"/>
              <w:outlineLvl w:val="0"/>
              <w:rPr>
                <w:lang w:val="uk-UA"/>
              </w:rPr>
            </w:pPr>
            <w:r>
              <w:rPr>
                <w:lang w:val="uk-UA"/>
              </w:rPr>
              <w:t>Закон</w:t>
            </w:r>
            <w:r w:rsidRPr="00892D8E">
              <w:rPr>
                <w:lang w:val="uk-UA"/>
              </w:rPr>
              <w:t xml:space="preserve"> України «Про благоустрій населених пунктів», Постанов</w:t>
            </w:r>
            <w:r w:rsidR="00A0181E">
              <w:rPr>
                <w:lang w:val="uk-UA"/>
              </w:rPr>
              <w:t>а</w:t>
            </w:r>
            <w:r w:rsidRPr="00892D8E">
              <w:rPr>
                <w:lang w:val="uk-UA"/>
              </w:rPr>
              <w:t xml:space="preserve"> Кабінету Міністрів України «Про затвердження Порядку виконання повноважень Державною казначейською службою в особливому режимі в умовах воєнного стану» № 590 від 09.06.2021 р. (зі змінами)</w:t>
            </w:r>
          </w:p>
        </w:tc>
      </w:tr>
      <w:tr w:rsidR="00892D8E" w:rsidTr="00892D8E">
        <w:trPr>
          <w:trHeight w:val="90"/>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3.</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Розробник Програми</w:t>
            </w:r>
          </w:p>
        </w:tc>
        <w:tc>
          <w:tcPr>
            <w:tcW w:w="5492" w:type="dxa"/>
            <w:tcBorders>
              <w:top w:val="single" w:sz="4" w:space="0" w:color="auto"/>
              <w:left w:val="single" w:sz="4" w:space="0" w:color="auto"/>
              <w:bottom w:val="single" w:sz="4" w:space="0" w:color="auto"/>
              <w:right w:val="single" w:sz="4" w:space="0" w:color="auto"/>
            </w:tcBorders>
            <w:hideMark/>
          </w:tcPr>
          <w:p w:rsidR="00892D8E" w:rsidRDefault="00A0181E" w:rsidP="00C755E1">
            <w:pPr>
              <w:shd w:val="clear" w:color="auto" w:fill="FFFFFF"/>
              <w:spacing w:line="20" w:lineRule="atLeast"/>
              <w:rPr>
                <w:color w:val="000000"/>
                <w:lang w:val="uk-UA"/>
              </w:rPr>
            </w:pPr>
            <w:r>
              <w:rPr>
                <w:bCs/>
                <w:lang w:val="uk-UA"/>
              </w:rPr>
              <w:t>Заступник міського голови</w:t>
            </w:r>
          </w:p>
        </w:tc>
      </w:tr>
      <w:tr w:rsidR="00892D8E" w:rsidTr="00892D8E">
        <w:trPr>
          <w:trHeight w:val="271"/>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4.</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Відповідальний</w:t>
            </w:r>
          </w:p>
          <w:p w:rsidR="00892D8E" w:rsidRDefault="00892D8E" w:rsidP="00C755E1">
            <w:pPr>
              <w:shd w:val="clear" w:color="auto" w:fill="FFFFFF"/>
              <w:spacing w:line="20" w:lineRule="atLeast"/>
              <w:rPr>
                <w:color w:val="000000"/>
                <w:lang w:val="uk-UA"/>
              </w:rPr>
            </w:pPr>
            <w:r>
              <w:rPr>
                <w:color w:val="000000"/>
                <w:lang w:val="uk-UA"/>
              </w:rPr>
              <w:t>виконавець Програми</w:t>
            </w:r>
          </w:p>
        </w:tc>
        <w:tc>
          <w:tcPr>
            <w:tcW w:w="5492" w:type="dxa"/>
            <w:tcBorders>
              <w:top w:val="single" w:sz="4" w:space="0" w:color="auto"/>
              <w:left w:val="single" w:sz="4" w:space="0" w:color="auto"/>
              <w:bottom w:val="single" w:sz="4" w:space="0" w:color="auto"/>
              <w:right w:val="single" w:sz="4" w:space="0" w:color="auto"/>
            </w:tcBorders>
            <w:hideMark/>
          </w:tcPr>
          <w:p w:rsidR="00892D8E" w:rsidRDefault="00892D8E" w:rsidP="00C755E1">
            <w:pPr>
              <w:pStyle w:val="a3"/>
              <w:shd w:val="clear" w:color="auto" w:fill="FFFFFF"/>
              <w:spacing w:before="0" w:beforeAutospacing="0" w:after="0" w:afterAutospacing="0" w:line="20" w:lineRule="atLeast"/>
              <w:rPr>
                <w:bCs/>
                <w:lang w:val="uk-UA"/>
              </w:rPr>
            </w:pPr>
            <w:r>
              <w:rPr>
                <w:bCs/>
                <w:lang w:val="uk-UA"/>
              </w:rPr>
              <w:t>Відділ благоустрою та господарського забезпечення міської ради</w:t>
            </w:r>
          </w:p>
        </w:tc>
      </w:tr>
      <w:tr w:rsidR="00892D8E" w:rsidTr="00892D8E">
        <w:trPr>
          <w:trHeight w:val="90"/>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5.</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Учасники Програми</w:t>
            </w:r>
          </w:p>
        </w:tc>
        <w:tc>
          <w:tcPr>
            <w:tcW w:w="549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ind w:right="-113"/>
              <w:rPr>
                <w:bCs/>
                <w:lang w:val="uk-UA"/>
              </w:rPr>
            </w:pPr>
            <w:r>
              <w:rPr>
                <w:bCs/>
                <w:lang w:val="uk-UA"/>
              </w:rPr>
              <w:t xml:space="preserve">Відділ благоустрою та господарського забезпечення міської ради, </w:t>
            </w:r>
          </w:p>
          <w:p w:rsidR="00A0181E" w:rsidRDefault="00892D8E" w:rsidP="00C755E1">
            <w:pPr>
              <w:shd w:val="clear" w:color="auto" w:fill="FFFFFF"/>
              <w:spacing w:line="20" w:lineRule="atLeast"/>
              <w:ind w:right="-113"/>
              <w:rPr>
                <w:bCs/>
                <w:lang w:val="uk-UA"/>
              </w:rPr>
            </w:pPr>
            <w:r>
              <w:rPr>
                <w:bCs/>
                <w:lang w:val="uk-UA"/>
              </w:rPr>
              <w:t>Старостинські округи міської ради</w:t>
            </w:r>
            <w:r w:rsidR="00A0181E">
              <w:rPr>
                <w:bCs/>
                <w:lang w:val="uk-UA"/>
              </w:rPr>
              <w:t xml:space="preserve">, </w:t>
            </w:r>
          </w:p>
          <w:p w:rsidR="00892D8E" w:rsidRDefault="00A0181E" w:rsidP="00C755E1">
            <w:pPr>
              <w:shd w:val="clear" w:color="auto" w:fill="FFFFFF"/>
              <w:spacing w:line="20" w:lineRule="atLeast"/>
              <w:ind w:right="-113"/>
              <w:rPr>
                <w:lang w:val="uk-UA"/>
              </w:rPr>
            </w:pPr>
            <w:r>
              <w:rPr>
                <w:bCs/>
                <w:lang w:val="uk-UA"/>
              </w:rPr>
              <w:t>КП «Сновська ЖЕД».</w:t>
            </w:r>
          </w:p>
        </w:tc>
      </w:tr>
      <w:tr w:rsidR="00892D8E" w:rsidTr="00892D8E">
        <w:trPr>
          <w:trHeight w:val="441"/>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color w:val="000000"/>
                <w:lang w:val="uk-UA"/>
              </w:rPr>
            </w:pPr>
            <w:r>
              <w:rPr>
                <w:color w:val="000000"/>
                <w:lang w:val="uk-UA"/>
              </w:rPr>
              <w:t>6.</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Термін реалізації Програми</w:t>
            </w:r>
          </w:p>
        </w:tc>
        <w:tc>
          <w:tcPr>
            <w:tcW w:w="549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color w:val="000000"/>
                <w:lang w:val="uk-UA"/>
              </w:rPr>
            </w:pPr>
            <w:r>
              <w:rPr>
                <w:color w:val="000000"/>
                <w:lang w:val="uk-UA"/>
              </w:rPr>
              <w:t>202</w:t>
            </w:r>
            <w:r w:rsidR="00800ED0">
              <w:rPr>
                <w:color w:val="000000"/>
                <w:lang w:val="uk-UA"/>
              </w:rPr>
              <w:t>5</w:t>
            </w:r>
            <w:r>
              <w:rPr>
                <w:color w:val="000000"/>
                <w:lang w:val="uk-UA"/>
              </w:rPr>
              <w:t xml:space="preserve"> </w:t>
            </w:r>
            <w:r w:rsidR="00A0181E">
              <w:rPr>
                <w:color w:val="000000"/>
                <w:lang w:val="uk-UA"/>
              </w:rPr>
              <w:t xml:space="preserve"> рік</w:t>
            </w:r>
          </w:p>
        </w:tc>
      </w:tr>
      <w:tr w:rsidR="00892D8E" w:rsidTr="00892D8E">
        <w:trPr>
          <w:trHeight w:val="972"/>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spacing w:line="20" w:lineRule="atLeast"/>
              <w:jc w:val="center"/>
              <w:rPr>
                <w:lang w:val="uk-UA"/>
              </w:rPr>
            </w:pPr>
            <w:r>
              <w:rPr>
                <w:lang w:val="uk-UA"/>
              </w:rPr>
              <w:t>7.</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spacing w:line="20" w:lineRule="atLeast"/>
              <w:rPr>
                <w:lang w:val="uk-UA"/>
              </w:rPr>
            </w:pPr>
            <w:r>
              <w:rPr>
                <w:lang w:val="uk-UA"/>
              </w:rPr>
              <w:t xml:space="preserve">Загальний обсяг фінансових ресурсів, необхідних для реалізації Програми* </w:t>
            </w:r>
          </w:p>
        </w:tc>
        <w:tc>
          <w:tcPr>
            <w:tcW w:w="5492" w:type="dxa"/>
            <w:tcBorders>
              <w:top w:val="single" w:sz="4" w:space="0" w:color="auto"/>
              <w:left w:val="single" w:sz="4" w:space="0" w:color="auto"/>
              <w:bottom w:val="single" w:sz="4" w:space="0" w:color="auto"/>
              <w:right w:val="single" w:sz="4" w:space="0" w:color="auto"/>
            </w:tcBorders>
            <w:hideMark/>
          </w:tcPr>
          <w:p w:rsidR="00892D8E" w:rsidRPr="00A0181E" w:rsidRDefault="009216E4" w:rsidP="00C755E1">
            <w:pPr>
              <w:pStyle w:val="HTML0"/>
              <w:shd w:val="clear" w:color="auto" w:fill="FFFFFF"/>
              <w:spacing w:line="20" w:lineRule="atLeast"/>
              <w:rPr>
                <w:rFonts w:ascii="Times New Roman" w:hAnsi="Times New Roman" w:cs="Times New Roman"/>
                <w:sz w:val="24"/>
                <w:szCs w:val="24"/>
              </w:rPr>
            </w:pPr>
            <w:r w:rsidRPr="009216E4">
              <w:rPr>
                <w:rFonts w:ascii="Times New Roman" w:hAnsi="Times New Roman" w:cs="Times New Roman"/>
                <w:sz w:val="24"/>
                <w:szCs w:val="24"/>
                <w:lang w:eastAsia="en-US"/>
              </w:rPr>
              <w:t>2</w:t>
            </w:r>
            <w:r w:rsidR="00013565">
              <w:rPr>
                <w:rFonts w:ascii="Times New Roman" w:hAnsi="Times New Roman" w:cs="Times New Roman"/>
                <w:sz w:val="24"/>
                <w:szCs w:val="24"/>
                <w:lang w:eastAsia="en-US"/>
              </w:rPr>
              <w:t>7 3</w:t>
            </w:r>
            <w:r w:rsidRPr="009216E4">
              <w:rPr>
                <w:rFonts w:ascii="Times New Roman" w:hAnsi="Times New Roman" w:cs="Times New Roman"/>
                <w:sz w:val="24"/>
                <w:szCs w:val="24"/>
                <w:lang w:eastAsia="en-US"/>
              </w:rPr>
              <w:t>50 000</w:t>
            </w:r>
            <w:r w:rsidRPr="009216E4">
              <w:rPr>
                <w:rFonts w:ascii="Times New Roman" w:hAnsi="Times New Roman" w:cs="Times New Roman"/>
                <w:sz w:val="24"/>
                <w:szCs w:val="24"/>
                <w:lang w:val="ru-RU" w:eastAsia="en-US"/>
              </w:rPr>
              <w:t xml:space="preserve"> </w:t>
            </w:r>
            <w:r w:rsidR="00A0181E" w:rsidRPr="009216E4">
              <w:rPr>
                <w:rFonts w:ascii="Times New Roman" w:hAnsi="Times New Roman" w:cs="Times New Roman"/>
                <w:sz w:val="24"/>
                <w:szCs w:val="24"/>
                <w:lang w:eastAsia="en-US"/>
              </w:rPr>
              <w:t>грн.</w:t>
            </w:r>
          </w:p>
        </w:tc>
      </w:tr>
      <w:tr w:rsidR="00892D8E" w:rsidTr="00892D8E">
        <w:trPr>
          <w:trHeight w:val="322"/>
        </w:trPr>
        <w:tc>
          <w:tcPr>
            <w:tcW w:w="495" w:type="dxa"/>
            <w:tcBorders>
              <w:top w:val="single" w:sz="4" w:space="0" w:color="auto"/>
              <w:left w:val="single" w:sz="4" w:space="0" w:color="auto"/>
              <w:bottom w:val="single" w:sz="4" w:space="0" w:color="auto"/>
              <w:right w:val="single" w:sz="4" w:space="0" w:color="auto"/>
            </w:tcBorders>
            <w:hideMark/>
          </w:tcPr>
          <w:p w:rsidR="00892D8E" w:rsidRDefault="00892D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lang w:val="uk-UA"/>
              </w:rPr>
            </w:pPr>
            <w:r>
              <w:rPr>
                <w:lang w:val="uk-UA"/>
              </w:rPr>
              <w:t>8.</w:t>
            </w:r>
          </w:p>
        </w:tc>
        <w:tc>
          <w:tcPr>
            <w:tcW w:w="365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lang w:val="uk-UA"/>
              </w:rPr>
            </w:pPr>
            <w:r>
              <w:rPr>
                <w:lang w:val="uk-UA"/>
              </w:rPr>
              <w:t>Основні джерела фінансування</w:t>
            </w:r>
          </w:p>
        </w:tc>
        <w:tc>
          <w:tcPr>
            <w:tcW w:w="5492" w:type="dxa"/>
            <w:tcBorders>
              <w:top w:val="single" w:sz="4" w:space="0" w:color="auto"/>
              <w:left w:val="single" w:sz="4" w:space="0" w:color="auto"/>
              <w:bottom w:val="single" w:sz="4" w:space="0" w:color="auto"/>
              <w:right w:val="single" w:sz="4" w:space="0" w:color="auto"/>
            </w:tcBorders>
            <w:hideMark/>
          </w:tcPr>
          <w:p w:rsidR="00892D8E" w:rsidRDefault="00892D8E" w:rsidP="00C755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lang w:val="uk-UA"/>
              </w:rPr>
            </w:pPr>
            <w:r>
              <w:rPr>
                <w:lang w:val="uk-UA"/>
              </w:rPr>
              <w:t>Кошти бюджету Сновської міської територіальної громади (далі – ТГ) інші джерела, не заборонені законодавством</w:t>
            </w:r>
          </w:p>
        </w:tc>
      </w:tr>
    </w:tbl>
    <w:p w:rsidR="00892D8E" w:rsidRDefault="00892D8E" w:rsidP="00892D8E">
      <w:pPr>
        <w:pStyle w:val="a3"/>
        <w:shd w:val="clear" w:color="auto" w:fill="FFFFFF"/>
        <w:spacing w:before="0" w:beforeAutospacing="0" w:after="0" w:afterAutospacing="0"/>
        <w:ind w:firstLine="709"/>
        <w:jc w:val="both"/>
        <w:rPr>
          <w:lang w:val="uk-UA"/>
        </w:rPr>
      </w:pPr>
      <w:r>
        <w:rPr>
          <w:lang w:val="uk-UA"/>
        </w:rPr>
        <w:t xml:space="preserve">  *Обсяги фінансових ресурсів можуть коригуватися в залежності від потреби.</w:t>
      </w:r>
    </w:p>
    <w:p w:rsidR="00A0181E" w:rsidRPr="00F310D0" w:rsidRDefault="00A0181E" w:rsidP="006C74E1">
      <w:pPr>
        <w:spacing w:line="305" w:lineRule="atLeast"/>
        <w:textAlignment w:val="baseline"/>
        <w:rPr>
          <w:b/>
          <w:bCs/>
          <w:sz w:val="18"/>
          <w:szCs w:val="18"/>
          <w:bdr w:val="none" w:sz="0" w:space="0" w:color="auto" w:frame="1"/>
          <w:lang w:val="uk-UA"/>
        </w:rPr>
      </w:pPr>
    </w:p>
    <w:p w:rsidR="006C74E1" w:rsidRDefault="006C74E1" w:rsidP="006C74E1">
      <w:pPr>
        <w:shd w:val="clear" w:color="auto" w:fill="FFFFFF"/>
        <w:ind w:firstLine="567"/>
        <w:jc w:val="both"/>
        <w:rPr>
          <w:lang w:val="uk-UA"/>
        </w:rPr>
      </w:pPr>
      <w:r w:rsidRPr="00F310D0">
        <w:rPr>
          <w:lang w:val="uk-UA"/>
        </w:rPr>
        <w:t>Дана Програма розроблена на підставі положень ст. 10 Закону України «Про бла</w:t>
      </w:r>
      <w:r w:rsidR="00116A87">
        <w:rPr>
          <w:lang w:val="uk-UA"/>
        </w:rPr>
        <w:t>гоустрій населених пунктів», п.22 ст.</w:t>
      </w:r>
      <w:r w:rsidRPr="00F310D0">
        <w:rPr>
          <w:lang w:val="uk-UA"/>
        </w:rPr>
        <w:t>26 Закону України «Про місцеве самоврядування в Україні»</w:t>
      </w:r>
      <w:r w:rsidR="002930F8">
        <w:rPr>
          <w:lang w:val="uk-UA"/>
        </w:rPr>
        <w:t xml:space="preserve">, </w:t>
      </w:r>
      <w:r w:rsidR="002930F8" w:rsidRPr="002930F8">
        <w:rPr>
          <w:lang w:val="uk-UA"/>
        </w:rPr>
        <w:t>Постанов</w:t>
      </w:r>
      <w:r w:rsidR="00116A87">
        <w:rPr>
          <w:lang w:val="uk-UA"/>
        </w:rPr>
        <w:t>и</w:t>
      </w:r>
      <w:r w:rsidR="002930F8" w:rsidRPr="002930F8">
        <w:rPr>
          <w:lang w:val="uk-UA"/>
        </w:rPr>
        <w:t xml:space="preserve"> Кабінету Міністрів України «Про затвердження Порядку виконання повноважень Державною казначейською службою в особливому режимі в умовах воєнного стану» № 590 від 09.06.2021 р. (зі змінами)</w:t>
      </w:r>
      <w:r w:rsidRPr="002930F8">
        <w:rPr>
          <w:lang w:val="uk-UA"/>
        </w:rPr>
        <w:t xml:space="preserve"> </w:t>
      </w:r>
      <w:r w:rsidR="00013565">
        <w:rPr>
          <w:lang w:val="uk-UA"/>
        </w:rPr>
        <w:t>.</w:t>
      </w:r>
    </w:p>
    <w:p w:rsidR="00A0181E" w:rsidRPr="00F310D0" w:rsidRDefault="00A0181E" w:rsidP="006C74E1">
      <w:pPr>
        <w:shd w:val="clear" w:color="auto" w:fill="FFFFFF"/>
        <w:jc w:val="both"/>
        <w:rPr>
          <w:lang w:val="uk-UA"/>
        </w:rPr>
      </w:pPr>
    </w:p>
    <w:p w:rsidR="006C74E1" w:rsidRPr="00F310D0" w:rsidRDefault="006C74E1" w:rsidP="006C74E1">
      <w:pPr>
        <w:numPr>
          <w:ilvl w:val="0"/>
          <w:numId w:val="1"/>
        </w:numPr>
        <w:shd w:val="clear" w:color="auto" w:fill="FFFFFF"/>
        <w:jc w:val="center"/>
        <w:rPr>
          <w:b/>
          <w:lang w:val="uk-UA"/>
        </w:rPr>
      </w:pPr>
      <w:r w:rsidRPr="00F310D0">
        <w:rPr>
          <w:b/>
          <w:lang w:val="uk-UA"/>
        </w:rPr>
        <w:t>Загальні положення.</w:t>
      </w:r>
    </w:p>
    <w:p w:rsidR="006C74E1" w:rsidRPr="00F310D0" w:rsidRDefault="006C74E1" w:rsidP="006C74E1">
      <w:pPr>
        <w:shd w:val="clear" w:color="auto" w:fill="FFFFFF"/>
        <w:rPr>
          <w:b/>
          <w:lang w:val="uk-UA"/>
        </w:rPr>
      </w:pPr>
    </w:p>
    <w:p w:rsidR="006C74E1" w:rsidRDefault="006C74E1" w:rsidP="006C74E1">
      <w:pPr>
        <w:shd w:val="clear" w:color="auto" w:fill="FFFFFF"/>
        <w:jc w:val="both"/>
        <w:rPr>
          <w:lang w:val="uk-UA"/>
        </w:rPr>
      </w:pPr>
      <w:r w:rsidRPr="00F310D0">
        <w:rPr>
          <w:lang w:val="uk-UA"/>
        </w:rPr>
        <w:t xml:space="preserve">     Чисельність населення </w:t>
      </w:r>
      <w:r>
        <w:rPr>
          <w:lang w:val="uk-UA"/>
        </w:rPr>
        <w:t xml:space="preserve">Сновської міської територіальної </w:t>
      </w:r>
      <w:r w:rsidRPr="00F310D0">
        <w:rPr>
          <w:lang w:val="uk-UA"/>
        </w:rPr>
        <w:t xml:space="preserve">громади </w:t>
      </w:r>
      <w:r w:rsidR="00116A87">
        <w:rPr>
          <w:lang w:val="uk-UA"/>
        </w:rPr>
        <w:t xml:space="preserve">станом на </w:t>
      </w:r>
      <w:r w:rsidR="00737735" w:rsidRPr="00737735">
        <w:rPr>
          <w:lang w:val="uk-UA"/>
        </w:rPr>
        <w:t>01.07</w:t>
      </w:r>
      <w:r w:rsidR="00116A87" w:rsidRPr="00737735">
        <w:rPr>
          <w:lang w:val="uk-UA"/>
        </w:rPr>
        <w:t>.202</w:t>
      </w:r>
      <w:r w:rsidR="00737735" w:rsidRPr="00737735">
        <w:rPr>
          <w:lang w:val="uk-UA"/>
        </w:rPr>
        <w:t>4</w:t>
      </w:r>
      <w:r w:rsidR="00116A87" w:rsidRPr="00737735">
        <w:rPr>
          <w:lang w:val="uk-UA"/>
        </w:rPr>
        <w:t xml:space="preserve"> </w:t>
      </w:r>
      <w:r w:rsidRPr="00737735">
        <w:rPr>
          <w:lang w:val="uk-UA"/>
        </w:rPr>
        <w:t xml:space="preserve">складає </w:t>
      </w:r>
      <w:r w:rsidR="00116A87" w:rsidRPr="00737735">
        <w:rPr>
          <w:lang w:val="uk-UA"/>
        </w:rPr>
        <w:t>2</w:t>
      </w:r>
      <w:r w:rsidR="000C2252" w:rsidRPr="00737735">
        <w:rPr>
          <w:lang w:val="uk-UA"/>
        </w:rPr>
        <w:t xml:space="preserve">0 </w:t>
      </w:r>
      <w:r w:rsidR="00737735" w:rsidRPr="00737735">
        <w:rPr>
          <w:lang w:val="uk-UA"/>
        </w:rPr>
        <w:t>751</w:t>
      </w:r>
      <w:r w:rsidRPr="00737735">
        <w:rPr>
          <w:lang w:val="uk-UA"/>
        </w:rPr>
        <w:t xml:space="preserve"> чоловік</w:t>
      </w:r>
      <w:r w:rsidRPr="00F310D0">
        <w:rPr>
          <w:lang w:val="uk-UA"/>
        </w:rPr>
        <w:t xml:space="preserve">. Загальна площа </w:t>
      </w:r>
      <w:r w:rsidR="00116A87">
        <w:rPr>
          <w:lang w:val="uk-UA"/>
        </w:rPr>
        <w:t>громади -</w:t>
      </w:r>
      <w:r w:rsidRPr="00F310D0">
        <w:rPr>
          <w:lang w:val="uk-UA"/>
        </w:rPr>
        <w:t xml:space="preserve"> </w:t>
      </w:r>
      <w:r w:rsidRPr="00737735">
        <w:rPr>
          <w:lang w:val="uk-UA"/>
        </w:rPr>
        <w:t xml:space="preserve">1283 </w:t>
      </w:r>
      <w:proofErr w:type="spellStart"/>
      <w:r w:rsidRPr="00737735">
        <w:rPr>
          <w:lang w:val="uk-UA"/>
        </w:rPr>
        <w:t>кв.км</w:t>
      </w:r>
      <w:proofErr w:type="spellEnd"/>
      <w:r w:rsidRPr="00737735">
        <w:rPr>
          <w:lang w:val="uk-UA"/>
        </w:rPr>
        <w:t xml:space="preserve">. </w:t>
      </w:r>
      <w:r w:rsidRPr="00F310D0">
        <w:rPr>
          <w:lang w:val="uk-UA"/>
        </w:rPr>
        <w:t xml:space="preserve">Однією із цілей стратегічного розвитку Сновської громади є створення безпечного та комфортного середовища для проживання, що досягається шляхом забезпечення належного рівня благоустрою. Роботи по благоустрою в </w:t>
      </w:r>
      <w:r>
        <w:rPr>
          <w:lang w:val="uk-UA"/>
        </w:rPr>
        <w:t xml:space="preserve">громаді </w:t>
      </w:r>
      <w:r w:rsidRPr="00F310D0">
        <w:rPr>
          <w:lang w:val="uk-UA"/>
        </w:rPr>
        <w:t>в основному здійснює КП «</w:t>
      </w:r>
      <w:r>
        <w:rPr>
          <w:lang w:val="uk-UA"/>
        </w:rPr>
        <w:t>Сновська</w:t>
      </w:r>
      <w:r w:rsidRPr="00F310D0">
        <w:rPr>
          <w:lang w:val="uk-UA"/>
        </w:rPr>
        <w:t xml:space="preserve"> ЖЕД» та ПрАТ «Комунальник». Впродовж останніх років проведена значна робота у сфері благоустрою, що включає видатки на утримання доріг та прибирання територій загального користування (утримання двірників), вивіз твердих побутових відходів (ТПВ), поточний ремонт та обслуговування вуличного освітлення, оплату за використану для освітлення електроенергію, а також по встановленню урн для сміття, ліквідації стихійних сміттєзвалищ, впорядкуванню прибудинкових територій, облаштуванню</w:t>
      </w:r>
      <w:r w:rsidR="000C2252">
        <w:rPr>
          <w:lang w:val="uk-UA"/>
        </w:rPr>
        <w:t xml:space="preserve"> та ремонту</w:t>
      </w:r>
      <w:r w:rsidRPr="00F310D0">
        <w:rPr>
          <w:lang w:val="uk-UA"/>
        </w:rPr>
        <w:t xml:space="preserve"> зупинок, дитячих майданчиків,</w:t>
      </w:r>
      <w:r w:rsidR="000C2252">
        <w:rPr>
          <w:lang w:val="uk-UA"/>
        </w:rPr>
        <w:t>ремонт мостів, обслуговування кладовищ, гідродинамічне очищення каналізаційних мереж,</w:t>
      </w:r>
      <w:r w:rsidRPr="00F310D0">
        <w:rPr>
          <w:lang w:val="uk-UA"/>
        </w:rPr>
        <w:t xml:space="preserve"> інші роботи. Програма з благо</w:t>
      </w:r>
      <w:r w:rsidR="000C2252">
        <w:rPr>
          <w:lang w:val="uk-UA"/>
        </w:rPr>
        <w:t>устрою Сновської громади на 202</w:t>
      </w:r>
      <w:r w:rsidR="00800ED0">
        <w:rPr>
          <w:lang w:val="uk-UA"/>
        </w:rPr>
        <w:t>5</w:t>
      </w:r>
      <w:r w:rsidRPr="00F310D0">
        <w:rPr>
          <w:lang w:val="uk-UA"/>
        </w:rPr>
        <w:t xml:space="preserve"> рік є логічним продовженням розпочатої роботи.</w:t>
      </w:r>
    </w:p>
    <w:p w:rsidR="00C755E1" w:rsidRDefault="00C755E1" w:rsidP="006C74E1">
      <w:pPr>
        <w:shd w:val="clear" w:color="auto" w:fill="FFFFFF"/>
        <w:jc w:val="both"/>
        <w:rPr>
          <w:lang w:val="uk-UA"/>
        </w:rPr>
      </w:pPr>
    </w:p>
    <w:p w:rsidR="00C755E1" w:rsidRPr="00F310D0" w:rsidRDefault="00C755E1" w:rsidP="006C74E1">
      <w:pPr>
        <w:shd w:val="clear" w:color="auto" w:fill="FFFFFF"/>
        <w:jc w:val="both"/>
        <w:rPr>
          <w:lang w:val="uk-UA"/>
        </w:rPr>
      </w:pPr>
    </w:p>
    <w:p w:rsidR="006C74E1" w:rsidRPr="00F310D0" w:rsidRDefault="006C74E1" w:rsidP="006C74E1">
      <w:pPr>
        <w:numPr>
          <w:ilvl w:val="0"/>
          <w:numId w:val="1"/>
        </w:numPr>
        <w:shd w:val="clear" w:color="auto" w:fill="FFFFFF"/>
        <w:jc w:val="center"/>
        <w:rPr>
          <w:b/>
          <w:lang w:val="uk-UA"/>
        </w:rPr>
      </w:pPr>
      <w:r w:rsidRPr="00F310D0">
        <w:rPr>
          <w:b/>
          <w:lang w:val="uk-UA"/>
        </w:rPr>
        <w:t xml:space="preserve">Мета </w:t>
      </w:r>
      <w:r w:rsidR="00876D0F">
        <w:rPr>
          <w:b/>
          <w:lang w:val="uk-UA"/>
        </w:rPr>
        <w:t xml:space="preserve">та напрямки роботи </w:t>
      </w:r>
      <w:r w:rsidRPr="00F310D0">
        <w:rPr>
          <w:b/>
          <w:lang w:val="uk-UA"/>
        </w:rPr>
        <w:t>Програми з благоустрою Сновської громади.</w:t>
      </w:r>
    </w:p>
    <w:p w:rsidR="006C74E1" w:rsidRPr="00F310D0" w:rsidRDefault="006C74E1" w:rsidP="006C74E1">
      <w:pPr>
        <w:shd w:val="clear" w:color="auto" w:fill="FFFFFF"/>
        <w:ind w:left="360"/>
        <w:rPr>
          <w:b/>
          <w:lang w:val="uk-UA"/>
        </w:rPr>
      </w:pPr>
    </w:p>
    <w:p w:rsidR="006C74E1" w:rsidRPr="00F310D0" w:rsidRDefault="006C74E1" w:rsidP="006C74E1">
      <w:pPr>
        <w:shd w:val="clear" w:color="auto" w:fill="FFFFFF"/>
        <w:jc w:val="both"/>
        <w:rPr>
          <w:lang w:val="uk-UA"/>
        </w:rPr>
      </w:pPr>
      <w:r w:rsidRPr="00F310D0">
        <w:rPr>
          <w:lang w:val="uk-UA"/>
        </w:rPr>
        <w:t xml:space="preserve">     Програма полягає у реалізації державної політики у сфері благоустрою населених пунктів, підвищення ефективності використаних об’єктів благоустрою відповідно до їх функціонального призначення для забезпечення сприятливих умов життєдіяльності людини.</w:t>
      </w:r>
    </w:p>
    <w:p w:rsidR="006C74E1" w:rsidRPr="00F310D0" w:rsidRDefault="006C74E1" w:rsidP="006C74E1">
      <w:pPr>
        <w:shd w:val="clear" w:color="auto" w:fill="FFFFFF"/>
        <w:jc w:val="both"/>
        <w:rPr>
          <w:lang w:val="uk-UA"/>
        </w:rPr>
      </w:pPr>
      <w:r w:rsidRPr="00F310D0">
        <w:rPr>
          <w:lang w:val="uk-UA"/>
        </w:rPr>
        <w:t xml:space="preserve">     Метою Програми є реалізація комплексу заходів щодо забезпечення утримання в належному санітарно-технічному стані населених пунктів громади та покращення </w:t>
      </w:r>
      <w:r>
        <w:rPr>
          <w:lang w:val="uk-UA"/>
        </w:rPr>
        <w:t>їх</w:t>
      </w:r>
      <w:r w:rsidRPr="00F310D0">
        <w:rPr>
          <w:lang w:val="uk-UA"/>
        </w:rPr>
        <w:t xml:space="preserve"> естетичного вигляду для створення оптимальних умов праці, побуту та відпочинку мешканців та гостей громади.</w:t>
      </w:r>
    </w:p>
    <w:p w:rsidR="006C74E1" w:rsidRPr="00F310D0" w:rsidRDefault="006C74E1" w:rsidP="006C74E1">
      <w:pPr>
        <w:shd w:val="clear" w:color="auto" w:fill="FFFFFF"/>
        <w:rPr>
          <w:b/>
          <w:lang w:val="uk-UA"/>
        </w:rPr>
      </w:pPr>
      <w:r w:rsidRPr="00F310D0">
        <w:rPr>
          <w:b/>
          <w:bCs/>
          <w:lang w:val="uk-UA"/>
        </w:rPr>
        <w:t>Основні завдання:</w:t>
      </w:r>
    </w:p>
    <w:p w:rsidR="006C74E1" w:rsidRPr="00F310D0" w:rsidRDefault="006C74E1" w:rsidP="006C74E1">
      <w:pPr>
        <w:shd w:val="clear" w:color="auto" w:fill="FFFFFF"/>
        <w:ind w:left="900" w:hanging="180"/>
        <w:jc w:val="both"/>
        <w:rPr>
          <w:lang w:val="uk-UA"/>
        </w:rPr>
      </w:pPr>
      <w:r w:rsidRPr="00F310D0">
        <w:rPr>
          <w:lang w:val="uk-UA"/>
        </w:rPr>
        <w:t>- підвищення рівня благоустрою населених пунктів громади;</w:t>
      </w:r>
    </w:p>
    <w:p w:rsidR="006C74E1" w:rsidRPr="00F310D0" w:rsidRDefault="006C74E1" w:rsidP="006C74E1">
      <w:pPr>
        <w:shd w:val="clear" w:color="auto" w:fill="FFFFFF"/>
        <w:ind w:left="900" w:hanging="180"/>
        <w:jc w:val="both"/>
        <w:rPr>
          <w:lang w:val="uk-UA"/>
        </w:rPr>
      </w:pPr>
      <w:r w:rsidRPr="00F310D0">
        <w:rPr>
          <w:lang w:val="uk-UA"/>
        </w:rPr>
        <w:t>- моніторинг стану благоустрою населених пунктів громади;</w:t>
      </w:r>
    </w:p>
    <w:p w:rsidR="006C74E1" w:rsidRPr="00F310D0" w:rsidRDefault="006C74E1" w:rsidP="006C74E1">
      <w:pPr>
        <w:shd w:val="clear" w:color="auto" w:fill="FFFFFF"/>
        <w:ind w:left="900" w:hanging="180"/>
        <w:jc w:val="both"/>
        <w:rPr>
          <w:lang w:val="uk-UA"/>
        </w:rPr>
      </w:pPr>
      <w:r w:rsidRPr="00F310D0">
        <w:rPr>
          <w:lang w:val="uk-UA"/>
        </w:rPr>
        <w:t xml:space="preserve">- стале забезпечення роботи житлово-комунального господарства населених пунктів громади. </w:t>
      </w:r>
    </w:p>
    <w:p w:rsidR="006C74E1" w:rsidRPr="00F310D0" w:rsidRDefault="006C74E1" w:rsidP="006C74E1">
      <w:pPr>
        <w:shd w:val="clear" w:color="auto" w:fill="FFFFFF"/>
        <w:rPr>
          <w:b/>
          <w:lang w:val="uk-UA"/>
        </w:rPr>
      </w:pPr>
      <w:r w:rsidRPr="00F310D0">
        <w:rPr>
          <w:b/>
          <w:lang w:val="uk-UA"/>
        </w:rPr>
        <w:t>Програмою передбачається проведення роботи у наступних напрямках:</w:t>
      </w:r>
    </w:p>
    <w:p w:rsidR="006C74E1" w:rsidRPr="00F310D0" w:rsidRDefault="006C74E1" w:rsidP="006C74E1">
      <w:pPr>
        <w:shd w:val="clear" w:color="auto" w:fill="FFFFFF"/>
        <w:ind w:firstLine="540"/>
        <w:jc w:val="both"/>
        <w:rPr>
          <w:lang w:val="uk-UA"/>
        </w:rPr>
      </w:pPr>
      <w:r w:rsidRPr="00F310D0">
        <w:rPr>
          <w:lang w:val="uk-UA"/>
        </w:rPr>
        <w:t>-  покращення зовнішнього вигляду та санітарного стану населених пунктів громади (організація прибирання вулиць населених пунктів, забезпечення своєчасного і повного видалення твердих і рідких побутових відходів, ліквідація стихійних сміттєзвалищ, покіс зелених зон, створення та облаштування місць для паркування транспортних засобів, тощо); </w:t>
      </w:r>
    </w:p>
    <w:p w:rsidR="006C74E1" w:rsidRDefault="006C74E1" w:rsidP="006C74E1">
      <w:pPr>
        <w:shd w:val="clear" w:color="auto" w:fill="FFFFFF"/>
        <w:ind w:firstLine="540"/>
        <w:jc w:val="both"/>
        <w:rPr>
          <w:lang w:val="uk-UA"/>
        </w:rPr>
      </w:pPr>
      <w:r w:rsidRPr="00F310D0">
        <w:rPr>
          <w:lang w:val="uk-UA"/>
        </w:rPr>
        <w:t>- проведення ремонту доріг та вулиць населених пунктів громади з відновленням розмітки, тротуарів, огорожі, приймальних колодязів зливової каналізації;</w:t>
      </w:r>
    </w:p>
    <w:p w:rsidR="006C74E1" w:rsidRPr="00F310D0" w:rsidRDefault="006C74E1" w:rsidP="006C74E1">
      <w:pPr>
        <w:shd w:val="clear" w:color="auto" w:fill="FFFFFF"/>
        <w:ind w:firstLine="540"/>
        <w:jc w:val="both"/>
        <w:rPr>
          <w:lang w:val="uk-UA"/>
        </w:rPr>
      </w:pPr>
      <w:r w:rsidRPr="00F310D0">
        <w:rPr>
          <w:lang w:val="uk-UA"/>
        </w:rPr>
        <w:t xml:space="preserve">- окультурення зелених насаджень, санітарна вирізка сухих та аварійних дерев на прибудинкових територіях, утримання клумб, газонів, смуг зелених насаджень;                                                                                                                   </w:t>
      </w:r>
    </w:p>
    <w:p w:rsidR="006C74E1" w:rsidRPr="00F310D0" w:rsidRDefault="006C74E1" w:rsidP="006C74E1">
      <w:pPr>
        <w:shd w:val="clear" w:color="auto" w:fill="FFFFFF"/>
        <w:ind w:firstLine="540"/>
        <w:jc w:val="both"/>
        <w:rPr>
          <w:lang w:val="uk-UA"/>
        </w:rPr>
      </w:pPr>
      <w:r w:rsidRPr="00F310D0">
        <w:rPr>
          <w:lang w:val="uk-UA"/>
        </w:rPr>
        <w:t xml:space="preserve">- </w:t>
      </w:r>
      <w:r w:rsidR="00737735">
        <w:rPr>
          <w:lang w:val="uk-UA"/>
        </w:rPr>
        <w:t xml:space="preserve">щодо безперебійного </w:t>
      </w:r>
      <w:r w:rsidRPr="00F310D0">
        <w:rPr>
          <w:lang w:val="uk-UA"/>
        </w:rPr>
        <w:t>забезпечення населення громади якісною питною водою</w:t>
      </w:r>
      <w:r w:rsidR="00737735">
        <w:rPr>
          <w:lang w:val="uk-UA"/>
        </w:rPr>
        <w:t xml:space="preserve">              (здійснення запобіжних заходів у разі загрози виникнення аварійних ситуацій, ліквідацій наслідків аварійних ситуацій, проведення невідкладних відновлювальних робіт і заходів)</w:t>
      </w:r>
      <w:r w:rsidRPr="00F310D0">
        <w:rPr>
          <w:lang w:val="uk-UA"/>
        </w:rPr>
        <w:t xml:space="preserve">;                                       </w:t>
      </w:r>
    </w:p>
    <w:p w:rsidR="006C74E1" w:rsidRDefault="006C74E1" w:rsidP="006C74E1">
      <w:pPr>
        <w:shd w:val="clear" w:color="auto" w:fill="FFFFFF"/>
        <w:ind w:firstLine="540"/>
        <w:jc w:val="both"/>
        <w:rPr>
          <w:lang w:val="uk-UA"/>
        </w:rPr>
      </w:pPr>
      <w:r w:rsidRPr="00F310D0">
        <w:rPr>
          <w:lang w:val="uk-UA"/>
        </w:rPr>
        <w:t>- реконструкція та розширення існуючої мере</w:t>
      </w:r>
      <w:r>
        <w:rPr>
          <w:lang w:val="uk-UA"/>
        </w:rPr>
        <w:t>жі каналізаційного господарства</w:t>
      </w:r>
      <w:r w:rsidR="00737735">
        <w:rPr>
          <w:lang w:val="uk-UA"/>
        </w:rPr>
        <w:t>, здійснення запобіжних заходів у разі загрози аварійних ситуацій, проведення невідкладних відновлювальних робіт</w:t>
      </w:r>
      <w:r>
        <w:rPr>
          <w:lang w:val="uk-UA"/>
        </w:rPr>
        <w:t>;</w:t>
      </w:r>
    </w:p>
    <w:p w:rsidR="006C74E1" w:rsidRPr="00F310D0" w:rsidRDefault="006C74E1" w:rsidP="006C74E1">
      <w:pPr>
        <w:shd w:val="clear" w:color="auto" w:fill="FFFFFF"/>
        <w:ind w:firstLine="540"/>
        <w:jc w:val="both"/>
        <w:rPr>
          <w:lang w:val="uk-UA"/>
        </w:rPr>
      </w:pPr>
      <w:r w:rsidRPr="00F310D0">
        <w:rPr>
          <w:lang w:val="uk-UA"/>
        </w:rPr>
        <w:t>- забезпечення якісного освітлення населених пунктів громади (поточне утримання, продовження робіт з реконструкції зовнішнього освітлення з застосуванням енергозберігаючих технологій);</w:t>
      </w:r>
    </w:p>
    <w:p w:rsidR="006C74E1" w:rsidRPr="00F310D0" w:rsidRDefault="006C74E1" w:rsidP="006C74E1">
      <w:pPr>
        <w:shd w:val="clear" w:color="auto" w:fill="FFFFFF"/>
        <w:ind w:firstLine="540"/>
        <w:jc w:val="both"/>
        <w:rPr>
          <w:lang w:val="uk-UA"/>
        </w:rPr>
      </w:pPr>
      <w:r w:rsidRPr="00F310D0">
        <w:rPr>
          <w:lang w:val="uk-UA"/>
        </w:rPr>
        <w:t>- забезпечення належних умов для поховань померлих (впорядкування міського та сільських  кладовищ);</w:t>
      </w:r>
    </w:p>
    <w:p w:rsidR="006C74E1" w:rsidRDefault="006C74E1" w:rsidP="006C74E1">
      <w:pPr>
        <w:shd w:val="clear" w:color="auto" w:fill="FFFFFF"/>
        <w:ind w:firstLine="540"/>
        <w:jc w:val="both"/>
        <w:rPr>
          <w:lang w:val="uk-UA"/>
        </w:rPr>
      </w:pPr>
      <w:r w:rsidRPr="00F310D0">
        <w:rPr>
          <w:lang w:val="uk-UA"/>
        </w:rPr>
        <w:t>- створення відповідних умов відпочинку дітей, підлітків та дорослого населення (впорядкування прибудинкових територій, облаштування існуючих та створення нових місць масового відпочинку населення, дитячих, спортивних майданчиків, тощо); </w:t>
      </w:r>
    </w:p>
    <w:p w:rsidR="006C74E1" w:rsidRDefault="006C74E1" w:rsidP="006C74E1">
      <w:pPr>
        <w:shd w:val="clear" w:color="auto" w:fill="FFFFFF"/>
        <w:ind w:firstLine="540"/>
        <w:jc w:val="both"/>
        <w:rPr>
          <w:lang w:val="uk-UA"/>
        </w:rPr>
      </w:pPr>
      <w:r w:rsidRPr="00F310D0">
        <w:rPr>
          <w:lang w:val="uk-UA"/>
        </w:rPr>
        <w:t>- залучення до виконання робіт по благоустрою території громади  осіб з числа безробітних на договірній основі, а також засуджених до виконання громадських робіт;</w:t>
      </w:r>
    </w:p>
    <w:p w:rsidR="006C74E1" w:rsidRPr="00F310D0" w:rsidRDefault="006C74E1" w:rsidP="006C74E1">
      <w:pPr>
        <w:shd w:val="clear" w:color="auto" w:fill="FFFFFF"/>
        <w:ind w:firstLine="540"/>
        <w:jc w:val="both"/>
        <w:rPr>
          <w:lang w:val="uk-UA"/>
        </w:rPr>
      </w:pPr>
      <w:r w:rsidRPr="00F310D0">
        <w:rPr>
          <w:lang w:val="uk-UA"/>
        </w:rPr>
        <w:t>- створення умов для безперешкодного доступу осіб з обмеженими фізичними можливостями до об’єктів благоустрою;</w:t>
      </w:r>
    </w:p>
    <w:p w:rsidR="006C74E1" w:rsidRDefault="006C74E1" w:rsidP="006C74E1">
      <w:pPr>
        <w:shd w:val="clear" w:color="auto" w:fill="FFFFFF"/>
        <w:ind w:firstLine="540"/>
        <w:jc w:val="both"/>
        <w:rPr>
          <w:lang w:val="uk-UA"/>
        </w:rPr>
      </w:pPr>
      <w:r w:rsidRPr="00F310D0">
        <w:rPr>
          <w:lang w:val="uk-UA"/>
        </w:rPr>
        <w:t>- організація робіт з благоустрою при проведенні державних, релігійних та місцевих свят;</w:t>
      </w:r>
    </w:p>
    <w:p w:rsidR="006C74E1" w:rsidRPr="005C5CD2" w:rsidRDefault="006C74E1" w:rsidP="006C74E1">
      <w:pPr>
        <w:shd w:val="clear" w:color="auto" w:fill="FFFFFF"/>
        <w:ind w:firstLine="540"/>
        <w:jc w:val="both"/>
        <w:rPr>
          <w:lang w:val="uk-UA"/>
        </w:rPr>
      </w:pPr>
      <w:r w:rsidRPr="00F310D0">
        <w:rPr>
          <w:lang w:val="uk-UA"/>
        </w:rPr>
        <w:t xml:space="preserve">- проведення профілактичної, роз'яснювальної та виховної роботи серед населення </w:t>
      </w:r>
      <w:r w:rsidRPr="005C5CD2">
        <w:rPr>
          <w:lang w:val="uk-UA"/>
        </w:rPr>
        <w:t>громади щодо дотримання правил благоустрою, санітарних норм, правил поведінки в громадських місцях, участі громадян у наведені порядку за місцем проживання.</w:t>
      </w:r>
    </w:p>
    <w:p w:rsidR="006C74E1" w:rsidRPr="005C5CD2" w:rsidRDefault="006C74E1" w:rsidP="006C74E1">
      <w:pPr>
        <w:shd w:val="clear" w:color="auto" w:fill="FFFFFF"/>
        <w:ind w:left="540"/>
        <w:jc w:val="both"/>
        <w:rPr>
          <w:lang w:val="uk-UA"/>
        </w:rPr>
      </w:pPr>
    </w:p>
    <w:p w:rsidR="005C5CD2" w:rsidRPr="005C5CD2" w:rsidRDefault="005C5CD2" w:rsidP="005C5CD2">
      <w:pPr>
        <w:shd w:val="clear" w:color="auto" w:fill="FFFFFF"/>
        <w:ind w:left="360"/>
        <w:jc w:val="center"/>
        <w:rPr>
          <w:b/>
          <w:bCs/>
          <w:lang w:val="uk-UA"/>
        </w:rPr>
      </w:pPr>
      <w:r w:rsidRPr="005C5CD2">
        <w:rPr>
          <w:b/>
          <w:bCs/>
          <w:lang w:val="uk-UA" w:eastAsia="uk-UA"/>
        </w:rPr>
        <w:t xml:space="preserve">3. </w:t>
      </w:r>
      <w:r w:rsidRPr="005C5CD2">
        <w:rPr>
          <w:b/>
          <w:bCs/>
          <w:lang w:val="uk-UA"/>
        </w:rPr>
        <w:t>Обґрунтування шляхів і засобів реалізації Програми з благоустрою</w:t>
      </w:r>
    </w:p>
    <w:p w:rsidR="005C5CD2" w:rsidRPr="005C5CD2" w:rsidRDefault="005C5CD2" w:rsidP="005C5CD2">
      <w:pPr>
        <w:shd w:val="clear" w:color="auto" w:fill="FFFFFF"/>
        <w:ind w:left="360"/>
        <w:rPr>
          <w:lang w:val="uk-UA"/>
        </w:rPr>
      </w:pPr>
    </w:p>
    <w:p w:rsidR="005C5CD2" w:rsidRPr="005C5CD2" w:rsidRDefault="005C5CD2" w:rsidP="005C5CD2">
      <w:pPr>
        <w:shd w:val="clear" w:color="auto" w:fill="FFFFFF"/>
        <w:jc w:val="both"/>
        <w:rPr>
          <w:lang w:val="uk-UA"/>
        </w:rPr>
      </w:pPr>
      <w:r w:rsidRPr="005C5CD2">
        <w:rPr>
          <w:lang w:val="uk-UA"/>
        </w:rPr>
        <w:t>     Реалізація Програми відбуватиметься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громади та сприятливе для життєдіяльності людини середовище, а саме</w:t>
      </w:r>
      <w:r w:rsidRPr="005C5CD2">
        <w:rPr>
          <w:b/>
          <w:bCs/>
          <w:lang w:val="uk-UA"/>
        </w:rPr>
        <w:t> </w:t>
      </w:r>
      <w:r w:rsidRPr="005C5CD2">
        <w:rPr>
          <w:lang w:val="uk-UA"/>
        </w:rPr>
        <w:t>щодо:</w:t>
      </w:r>
    </w:p>
    <w:p w:rsidR="005C5CD2" w:rsidRPr="005C5CD2" w:rsidRDefault="005C5CD2" w:rsidP="005C5CD2">
      <w:pPr>
        <w:shd w:val="clear" w:color="auto" w:fill="FFFFFF"/>
        <w:jc w:val="both"/>
        <w:rPr>
          <w:b/>
          <w:bCs/>
          <w:i/>
          <w:u w:val="single"/>
          <w:lang w:val="uk-UA"/>
        </w:rPr>
      </w:pPr>
    </w:p>
    <w:p w:rsidR="005C5CD2" w:rsidRPr="005C5CD2" w:rsidRDefault="005C5CD2" w:rsidP="005C5CD2">
      <w:pPr>
        <w:shd w:val="clear" w:color="auto" w:fill="FFFFFF"/>
        <w:jc w:val="both"/>
        <w:rPr>
          <w:b/>
          <w:i/>
          <w:u w:val="single"/>
          <w:lang w:val="uk-UA"/>
        </w:rPr>
      </w:pPr>
      <w:r w:rsidRPr="005C5CD2">
        <w:rPr>
          <w:b/>
          <w:bCs/>
          <w:i/>
          <w:u w:val="single"/>
          <w:lang w:val="uk-UA"/>
        </w:rPr>
        <w:lastRenderedPageBreak/>
        <w:t>загальних питань благоустрою:</w:t>
      </w:r>
    </w:p>
    <w:p w:rsidR="005C5CD2" w:rsidRPr="005C5CD2" w:rsidRDefault="005C5CD2" w:rsidP="005C5CD2">
      <w:pPr>
        <w:shd w:val="clear" w:color="auto" w:fill="FFFFFF"/>
        <w:jc w:val="both"/>
        <w:rPr>
          <w:lang w:val="uk-UA"/>
        </w:rPr>
      </w:pPr>
      <w:r w:rsidRPr="005C5CD2">
        <w:rPr>
          <w:lang w:val="uk-UA"/>
        </w:rPr>
        <w:t xml:space="preserve">- дотримання Правил благоустрою; </w:t>
      </w:r>
    </w:p>
    <w:p w:rsidR="005C5CD2" w:rsidRPr="005C5CD2" w:rsidRDefault="005C5CD2" w:rsidP="005C5CD2">
      <w:pPr>
        <w:shd w:val="clear" w:color="auto" w:fill="FFFFFF"/>
        <w:jc w:val="both"/>
        <w:rPr>
          <w:lang w:val="uk-UA"/>
        </w:rPr>
      </w:pPr>
      <w:r w:rsidRPr="005C5CD2">
        <w:rPr>
          <w:lang w:val="uk-UA"/>
        </w:rPr>
        <w:t>- підвищення якості ремонту, утримання об'єктів благоустрою;</w:t>
      </w:r>
    </w:p>
    <w:p w:rsidR="005C5CD2" w:rsidRPr="005C5CD2" w:rsidRDefault="005C5CD2" w:rsidP="005C5CD2">
      <w:pPr>
        <w:shd w:val="clear" w:color="auto" w:fill="FFFFFF"/>
        <w:jc w:val="both"/>
        <w:rPr>
          <w:lang w:val="uk-UA"/>
        </w:rPr>
      </w:pPr>
      <w:r w:rsidRPr="005C5CD2">
        <w:rPr>
          <w:lang w:val="uk-UA"/>
        </w:rPr>
        <w:t>- захист об'єктів благоустрою від неналежної експлуатації, інших незаконних дій, збереження їхніх функцій та якості;</w:t>
      </w:r>
    </w:p>
    <w:p w:rsidR="005C5CD2" w:rsidRPr="005C5CD2" w:rsidRDefault="005C5CD2" w:rsidP="005C5CD2">
      <w:pPr>
        <w:shd w:val="clear" w:color="auto" w:fill="FFFFFF"/>
        <w:jc w:val="both"/>
        <w:rPr>
          <w:lang w:val="uk-UA"/>
        </w:rPr>
      </w:pPr>
      <w:r w:rsidRPr="005C5CD2">
        <w:rPr>
          <w:lang w:val="uk-UA"/>
        </w:rPr>
        <w:t>- благоустрій пам’ятників та пам'яток культурної та історичної спадщини;</w:t>
      </w:r>
    </w:p>
    <w:p w:rsidR="005C5CD2" w:rsidRPr="005C5CD2" w:rsidRDefault="005C5CD2" w:rsidP="005C5CD2">
      <w:pPr>
        <w:shd w:val="clear" w:color="auto" w:fill="FFFFFF"/>
        <w:jc w:val="both"/>
        <w:rPr>
          <w:lang w:val="uk-UA"/>
        </w:rPr>
      </w:pPr>
      <w:r w:rsidRPr="005C5CD2">
        <w:rPr>
          <w:lang w:val="uk-UA"/>
        </w:rPr>
        <w:t>- нанесення дорожньої розмітки та встановлення дорожніх знаків;</w:t>
      </w:r>
    </w:p>
    <w:p w:rsidR="005C5CD2" w:rsidRPr="005C5CD2" w:rsidRDefault="005C5CD2" w:rsidP="005C5CD2">
      <w:pPr>
        <w:shd w:val="clear" w:color="auto" w:fill="FFFFFF"/>
        <w:jc w:val="both"/>
        <w:rPr>
          <w:lang w:val="uk-UA"/>
        </w:rPr>
      </w:pPr>
      <w:r w:rsidRPr="005C5CD2">
        <w:rPr>
          <w:lang w:val="uk-UA"/>
        </w:rPr>
        <w:t>- створення безпечних умов праці персоналу та безпечних виробничих умов під час утримання та ремонту об'єктів благоустрою;</w:t>
      </w:r>
    </w:p>
    <w:p w:rsidR="005C5CD2" w:rsidRPr="005C5CD2" w:rsidRDefault="005C5CD2" w:rsidP="005C5CD2">
      <w:pPr>
        <w:shd w:val="clear" w:color="auto" w:fill="FFFFFF"/>
        <w:jc w:val="both"/>
        <w:rPr>
          <w:lang w:val="uk-UA"/>
        </w:rPr>
      </w:pPr>
      <w:r w:rsidRPr="005C5CD2">
        <w:rPr>
          <w:lang w:val="uk-UA"/>
        </w:rPr>
        <w:t>-  залучення громадськості до здійснення заходів у сфері благоустрою;</w:t>
      </w:r>
    </w:p>
    <w:p w:rsidR="005C5CD2" w:rsidRPr="005C5CD2" w:rsidRDefault="005C5CD2" w:rsidP="005C5CD2">
      <w:pPr>
        <w:shd w:val="clear" w:color="auto" w:fill="FFFFFF"/>
        <w:jc w:val="both"/>
        <w:rPr>
          <w:lang w:val="uk-UA"/>
        </w:rPr>
      </w:pPr>
      <w:r w:rsidRPr="005C5CD2">
        <w:rPr>
          <w:lang w:val="uk-UA"/>
        </w:rPr>
        <w:t>- навчально-виховні та інформаційні заходи, спрямовані на активізацію участі населення у сфері благоустрою;</w:t>
      </w:r>
    </w:p>
    <w:p w:rsidR="005C5CD2" w:rsidRPr="005C5CD2" w:rsidRDefault="005C5CD2" w:rsidP="005C5CD2">
      <w:pPr>
        <w:shd w:val="clear" w:color="auto" w:fill="FFFFFF"/>
        <w:jc w:val="both"/>
        <w:rPr>
          <w:lang w:val="uk-UA"/>
        </w:rPr>
      </w:pPr>
      <w:r w:rsidRPr="005C5CD2">
        <w:rPr>
          <w:lang w:val="uk-UA"/>
        </w:rPr>
        <w:t>- систематичне висвітлювання в засобах масової інформації проблемних  питань та шляхів реформування і розвитку сфери благоустрою населених пунктів;</w:t>
      </w:r>
    </w:p>
    <w:p w:rsidR="005C5CD2" w:rsidRPr="005C5CD2" w:rsidRDefault="005C5CD2" w:rsidP="005C5CD2">
      <w:pPr>
        <w:shd w:val="clear" w:color="auto" w:fill="FFFFFF"/>
        <w:jc w:val="both"/>
        <w:rPr>
          <w:b/>
          <w:bCs/>
          <w:i/>
          <w:u w:val="single"/>
          <w:lang w:val="uk-UA"/>
        </w:rPr>
      </w:pPr>
    </w:p>
    <w:p w:rsidR="005C5CD2" w:rsidRPr="005C5CD2" w:rsidRDefault="005C5CD2" w:rsidP="005C5CD2">
      <w:pPr>
        <w:shd w:val="clear" w:color="auto" w:fill="FFFFFF"/>
        <w:jc w:val="both"/>
        <w:rPr>
          <w:i/>
          <w:u w:val="single"/>
          <w:lang w:val="uk-UA"/>
        </w:rPr>
      </w:pPr>
      <w:r w:rsidRPr="005C5CD2">
        <w:rPr>
          <w:b/>
          <w:bCs/>
          <w:i/>
          <w:u w:val="single"/>
          <w:lang w:val="uk-UA"/>
        </w:rPr>
        <w:t>утримання вулично-дорожньої мережі (утримання доріг комунальної власності) та паркування транспортних засобів</w:t>
      </w:r>
      <w:r w:rsidRPr="005C5CD2">
        <w:rPr>
          <w:bCs/>
          <w:i/>
          <w:u w:val="single"/>
          <w:lang w:val="uk-UA"/>
        </w:rPr>
        <w:t>:</w:t>
      </w:r>
    </w:p>
    <w:p w:rsidR="005C5CD2" w:rsidRPr="005C5CD2" w:rsidRDefault="005C5CD2" w:rsidP="005C5CD2">
      <w:pPr>
        <w:shd w:val="clear" w:color="auto" w:fill="FFFFFF"/>
        <w:jc w:val="both"/>
        <w:rPr>
          <w:lang w:val="uk-UA"/>
        </w:rPr>
      </w:pPr>
      <w:r w:rsidRPr="005C5CD2">
        <w:rPr>
          <w:lang w:val="uk-UA"/>
        </w:rPr>
        <w:t>- належний ремонт і утримання вулично-дорожньої мережі (утримання доріг комунальної власності);</w:t>
      </w:r>
    </w:p>
    <w:p w:rsidR="005C5CD2" w:rsidRPr="005C5CD2" w:rsidRDefault="005C5CD2" w:rsidP="005C5CD2">
      <w:pPr>
        <w:shd w:val="clear" w:color="auto" w:fill="FFFFFF"/>
        <w:jc w:val="both"/>
        <w:rPr>
          <w:lang w:val="uk-UA"/>
        </w:rPr>
      </w:pPr>
      <w:r w:rsidRPr="005C5CD2">
        <w:rPr>
          <w:lang w:val="uk-UA"/>
        </w:rPr>
        <w:t>- впровадження нових підходів до ремонту вулично-дорожньої мережі (доріг комунальної власності) та утримання її у зимовий період;</w:t>
      </w:r>
    </w:p>
    <w:p w:rsidR="005C5CD2" w:rsidRPr="005C5CD2" w:rsidRDefault="005C5CD2" w:rsidP="005C5CD2">
      <w:pPr>
        <w:shd w:val="clear" w:color="auto" w:fill="FFFFFF"/>
        <w:jc w:val="both"/>
        <w:rPr>
          <w:lang w:val="uk-UA"/>
        </w:rPr>
      </w:pPr>
      <w:r w:rsidRPr="005C5CD2">
        <w:rPr>
          <w:lang w:val="uk-UA"/>
        </w:rPr>
        <w:t>- належна експлуатація штучних споруд на вулицях і дорогах населених пунктів;</w:t>
      </w:r>
    </w:p>
    <w:p w:rsidR="005C5CD2" w:rsidRPr="005C5CD2" w:rsidRDefault="005C5CD2" w:rsidP="005C5CD2">
      <w:pPr>
        <w:shd w:val="clear" w:color="auto" w:fill="FFFFFF"/>
        <w:jc w:val="both"/>
        <w:rPr>
          <w:lang w:val="uk-UA"/>
        </w:rPr>
      </w:pPr>
      <w:r w:rsidRPr="005C5CD2">
        <w:rPr>
          <w:lang w:val="uk-UA"/>
        </w:rPr>
        <w:t>- підтримання в належному стані закритої дощової каналізації існуючої вулично-дорожньої мережі (доріг комунальної власності) та приймальних колодязів дощової каналізації;</w:t>
      </w:r>
    </w:p>
    <w:p w:rsidR="005C5CD2" w:rsidRPr="005C5CD2" w:rsidRDefault="005C5CD2" w:rsidP="005C5CD2">
      <w:pPr>
        <w:shd w:val="clear" w:color="auto" w:fill="FFFFFF"/>
        <w:jc w:val="both"/>
        <w:rPr>
          <w:lang w:val="uk-UA"/>
        </w:rPr>
      </w:pPr>
      <w:r w:rsidRPr="005C5CD2">
        <w:rPr>
          <w:lang w:val="uk-UA"/>
        </w:rPr>
        <w:t>- облаштування та належне утримання зупинок громадського транспорту;</w:t>
      </w:r>
    </w:p>
    <w:p w:rsidR="00477EF1" w:rsidRDefault="005C5CD2" w:rsidP="005C5CD2">
      <w:pPr>
        <w:shd w:val="clear" w:color="auto" w:fill="FFFFFF"/>
        <w:jc w:val="both"/>
        <w:rPr>
          <w:lang w:val="uk-UA"/>
        </w:rPr>
      </w:pPr>
      <w:r w:rsidRPr="005C5CD2">
        <w:rPr>
          <w:lang w:val="uk-UA"/>
        </w:rPr>
        <w:t>- облаштування та належне утримання майданчиків для паркування транспортних засобів відповідно до законодавства;</w:t>
      </w:r>
    </w:p>
    <w:p w:rsidR="000C2252" w:rsidRPr="005C5CD2" w:rsidRDefault="00477EF1" w:rsidP="005C5CD2">
      <w:pPr>
        <w:shd w:val="clear" w:color="auto" w:fill="FFFFFF"/>
        <w:jc w:val="both"/>
        <w:rPr>
          <w:lang w:val="uk-UA"/>
        </w:rPr>
      </w:pPr>
      <w:r>
        <w:rPr>
          <w:lang w:val="uk-UA"/>
        </w:rPr>
        <w:t>- р</w:t>
      </w:r>
      <w:r w:rsidR="000C2252">
        <w:rPr>
          <w:lang w:val="uk-UA"/>
        </w:rPr>
        <w:t>емонт та встановлення дорожніх знаків відповідно вимогам ДСТУ 4100</w:t>
      </w:r>
      <w:r>
        <w:rPr>
          <w:lang w:val="uk-UA"/>
        </w:rPr>
        <w:t>:</w:t>
      </w:r>
      <w:r w:rsidR="000C2252">
        <w:rPr>
          <w:lang w:val="uk-UA"/>
        </w:rPr>
        <w:t>62021</w:t>
      </w:r>
      <w:r>
        <w:rPr>
          <w:lang w:val="uk-UA"/>
        </w:rPr>
        <w:t xml:space="preserve"> «</w:t>
      </w:r>
      <w:r w:rsidR="000C2252">
        <w:rPr>
          <w:lang w:val="uk-UA"/>
        </w:rPr>
        <w:t>Безпека дорожнього руху</w:t>
      </w:r>
      <w:r>
        <w:rPr>
          <w:lang w:val="uk-UA"/>
        </w:rPr>
        <w:t>»</w:t>
      </w:r>
      <w:r w:rsidR="000C2252">
        <w:rPr>
          <w:lang w:val="uk-UA"/>
        </w:rPr>
        <w:t>;</w:t>
      </w:r>
    </w:p>
    <w:p w:rsidR="005C5CD2" w:rsidRPr="005C5CD2" w:rsidRDefault="005C5CD2" w:rsidP="005C5CD2">
      <w:pPr>
        <w:shd w:val="clear" w:color="auto" w:fill="FFFFFF"/>
        <w:jc w:val="both"/>
        <w:rPr>
          <w:b/>
          <w:bCs/>
          <w:i/>
          <w:u w:val="single"/>
          <w:lang w:val="uk-UA"/>
        </w:rPr>
      </w:pPr>
    </w:p>
    <w:p w:rsidR="005C5CD2" w:rsidRPr="005C5CD2" w:rsidRDefault="005C5CD2" w:rsidP="005C5CD2">
      <w:pPr>
        <w:shd w:val="clear" w:color="auto" w:fill="FFFFFF"/>
        <w:jc w:val="both"/>
        <w:rPr>
          <w:b/>
          <w:i/>
          <w:u w:val="single"/>
          <w:lang w:val="uk-UA"/>
        </w:rPr>
      </w:pPr>
      <w:r w:rsidRPr="005C5CD2">
        <w:rPr>
          <w:b/>
          <w:bCs/>
          <w:i/>
          <w:u w:val="single"/>
          <w:lang w:val="uk-UA"/>
        </w:rPr>
        <w:t>зовнішнього освітлення:</w:t>
      </w:r>
    </w:p>
    <w:p w:rsidR="005C5CD2" w:rsidRPr="005C5CD2" w:rsidRDefault="005C5CD2" w:rsidP="005C5CD2">
      <w:pPr>
        <w:shd w:val="clear" w:color="auto" w:fill="FFFFFF"/>
        <w:jc w:val="both"/>
        <w:rPr>
          <w:lang w:val="uk-UA"/>
        </w:rPr>
      </w:pPr>
      <w:r w:rsidRPr="005C5CD2">
        <w:rPr>
          <w:lang w:val="uk-UA"/>
        </w:rPr>
        <w:t>- належне утримання, поточний ремонт та обслуговування</w:t>
      </w:r>
      <w:r w:rsidRPr="005C5CD2">
        <w:rPr>
          <w:b/>
          <w:bCs/>
          <w:lang w:val="uk-UA"/>
        </w:rPr>
        <w:t> </w:t>
      </w:r>
      <w:r w:rsidRPr="005C5CD2">
        <w:rPr>
          <w:lang w:val="uk-UA"/>
        </w:rPr>
        <w:t>об'єктів зовнішнього освітлення населених пунктів громади;</w:t>
      </w:r>
    </w:p>
    <w:p w:rsidR="005C5CD2" w:rsidRPr="005C5CD2" w:rsidRDefault="005C5CD2" w:rsidP="005C5CD2">
      <w:pPr>
        <w:shd w:val="clear" w:color="auto" w:fill="FFFFFF"/>
        <w:jc w:val="both"/>
        <w:rPr>
          <w:lang w:val="uk-UA"/>
        </w:rPr>
      </w:pPr>
      <w:r w:rsidRPr="005C5CD2">
        <w:rPr>
          <w:lang w:val="uk-UA"/>
        </w:rPr>
        <w:t>- реконструкція зовнішнього освітлення населених пунктів громади з використанням сучасних енергозберігаючих технологій;</w:t>
      </w:r>
    </w:p>
    <w:p w:rsidR="002261C8" w:rsidRPr="00C755E1" w:rsidRDefault="002261C8" w:rsidP="005C5CD2">
      <w:pPr>
        <w:shd w:val="clear" w:color="auto" w:fill="FFFFFF"/>
        <w:jc w:val="both"/>
        <w:rPr>
          <w:b/>
          <w:bCs/>
          <w:i/>
          <w:u w:val="single"/>
          <w:lang w:val="uk-UA"/>
        </w:rPr>
      </w:pPr>
    </w:p>
    <w:p w:rsidR="005C5CD2" w:rsidRPr="005C5CD2" w:rsidRDefault="005C5CD2" w:rsidP="005C5CD2">
      <w:pPr>
        <w:shd w:val="clear" w:color="auto" w:fill="FFFFFF"/>
        <w:jc w:val="both"/>
        <w:rPr>
          <w:b/>
          <w:i/>
          <w:u w:val="single"/>
          <w:lang w:val="uk-UA"/>
        </w:rPr>
      </w:pPr>
      <w:r w:rsidRPr="005C5CD2">
        <w:rPr>
          <w:b/>
          <w:bCs/>
          <w:i/>
          <w:u w:val="single"/>
          <w:lang w:val="uk-UA"/>
        </w:rPr>
        <w:t>утримання зелених насаджень:</w:t>
      </w:r>
    </w:p>
    <w:p w:rsidR="005C5CD2" w:rsidRPr="005C5CD2" w:rsidRDefault="005C5CD2" w:rsidP="005C5CD2">
      <w:pPr>
        <w:shd w:val="clear" w:color="auto" w:fill="FFFFFF"/>
        <w:jc w:val="both"/>
        <w:rPr>
          <w:lang w:val="uk-UA"/>
        </w:rPr>
      </w:pPr>
      <w:r w:rsidRPr="005C5CD2">
        <w:rPr>
          <w:lang w:val="uk-UA"/>
        </w:rPr>
        <w:t>- утримання спеціаліста по озелененню населених пунктів громади, відновлення та облаштування нових клумб, газонів, квітників;</w:t>
      </w:r>
    </w:p>
    <w:p w:rsidR="005C5CD2" w:rsidRPr="005C5CD2" w:rsidRDefault="005C5CD2" w:rsidP="005C5CD2">
      <w:pPr>
        <w:shd w:val="clear" w:color="auto" w:fill="FFFFFF"/>
        <w:jc w:val="both"/>
        <w:rPr>
          <w:lang w:val="uk-UA"/>
        </w:rPr>
      </w:pPr>
      <w:r w:rsidRPr="005C5CD2">
        <w:rPr>
          <w:lang w:val="uk-UA"/>
        </w:rPr>
        <w:t>- організація озеленення території місця масового відпочинку населення прилеглої до р. Снов;</w:t>
      </w:r>
    </w:p>
    <w:p w:rsidR="005C5CD2" w:rsidRPr="005C5CD2" w:rsidRDefault="005C5CD2" w:rsidP="005C5CD2">
      <w:pPr>
        <w:shd w:val="clear" w:color="auto" w:fill="FFFFFF"/>
        <w:jc w:val="both"/>
        <w:rPr>
          <w:b/>
          <w:bCs/>
          <w:i/>
          <w:u w:val="single"/>
          <w:lang w:val="uk-UA"/>
        </w:rPr>
      </w:pPr>
    </w:p>
    <w:p w:rsidR="005C5CD2" w:rsidRPr="005C5CD2" w:rsidRDefault="005C5CD2" w:rsidP="005C5CD2">
      <w:pPr>
        <w:shd w:val="clear" w:color="auto" w:fill="FFFFFF"/>
        <w:jc w:val="both"/>
        <w:rPr>
          <w:b/>
          <w:i/>
          <w:u w:val="single"/>
          <w:lang w:val="uk-UA"/>
        </w:rPr>
      </w:pPr>
      <w:r w:rsidRPr="005C5CD2">
        <w:rPr>
          <w:b/>
          <w:bCs/>
          <w:i/>
          <w:u w:val="single"/>
          <w:lang w:val="uk-UA"/>
        </w:rPr>
        <w:t>санітарного очищення:</w:t>
      </w:r>
    </w:p>
    <w:p w:rsidR="005C5CD2" w:rsidRPr="005C5CD2" w:rsidRDefault="005C5CD2" w:rsidP="005C5CD2">
      <w:pPr>
        <w:shd w:val="clear" w:color="auto" w:fill="FFFFFF"/>
        <w:jc w:val="both"/>
        <w:rPr>
          <w:lang w:val="uk-UA"/>
        </w:rPr>
      </w:pPr>
      <w:r w:rsidRPr="005C5CD2">
        <w:rPr>
          <w:lang w:val="uk-UA"/>
        </w:rPr>
        <w:t>- утримання двірників та наглядачів міських кладовищ, організація прибирання території та вивіз твердих побутових відходів;</w:t>
      </w:r>
    </w:p>
    <w:p w:rsidR="005C5CD2" w:rsidRPr="005C5CD2" w:rsidRDefault="005C5CD2" w:rsidP="005C5CD2">
      <w:pPr>
        <w:shd w:val="clear" w:color="auto" w:fill="FFFFFF"/>
        <w:jc w:val="both"/>
        <w:rPr>
          <w:lang w:val="uk-UA"/>
        </w:rPr>
      </w:pPr>
      <w:r w:rsidRPr="005C5CD2">
        <w:rPr>
          <w:lang w:val="uk-UA"/>
        </w:rPr>
        <w:t>- встановлення урн для сміття в місцях загального користування;</w:t>
      </w:r>
    </w:p>
    <w:p w:rsidR="005C5CD2" w:rsidRPr="005C5CD2" w:rsidRDefault="005C5CD2" w:rsidP="005C5CD2">
      <w:pPr>
        <w:shd w:val="clear" w:color="auto" w:fill="FFFFFF"/>
        <w:jc w:val="both"/>
        <w:rPr>
          <w:b/>
          <w:bCs/>
          <w:i/>
          <w:u w:val="single"/>
          <w:lang w:val="uk-UA"/>
        </w:rPr>
      </w:pPr>
    </w:p>
    <w:p w:rsidR="005C5CD2" w:rsidRPr="005C5CD2" w:rsidRDefault="005C5CD2" w:rsidP="005C5CD2">
      <w:pPr>
        <w:shd w:val="clear" w:color="auto" w:fill="FFFFFF"/>
        <w:jc w:val="both"/>
        <w:rPr>
          <w:b/>
          <w:bCs/>
          <w:i/>
          <w:u w:val="single"/>
          <w:lang w:val="uk-UA"/>
        </w:rPr>
      </w:pPr>
      <w:r w:rsidRPr="005C5CD2">
        <w:rPr>
          <w:b/>
          <w:bCs/>
          <w:i/>
          <w:u w:val="single"/>
          <w:lang w:val="uk-UA"/>
        </w:rPr>
        <w:t>інженерного захисту територій:</w:t>
      </w:r>
    </w:p>
    <w:p w:rsidR="005C5CD2" w:rsidRPr="005C5CD2" w:rsidRDefault="005C5CD2" w:rsidP="005C5CD2">
      <w:pPr>
        <w:shd w:val="clear" w:color="auto" w:fill="FFFFFF"/>
        <w:jc w:val="both"/>
        <w:rPr>
          <w:lang w:val="uk-UA"/>
        </w:rPr>
      </w:pPr>
      <w:r w:rsidRPr="005C5CD2">
        <w:rPr>
          <w:lang w:val="uk-UA"/>
        </w:rPr>
        <w:t>- організація відведення поверхневого стоку;</w:t>
      </w:r>
    </w:p>
    <w:p w:rsidR="005C5CD2" w:rsidRPr="005C5CD2" w:rsidRDefault="005C5CD2" w:rsidP="005C5CD2">
      <w:pPr>
        <w:shd w:val="clear" w:color="auto" w:fill="FFFFFF"/>
        <w:jc w:val="both"/>
        <w:rPr>
          <w:lang w:val="uk-UA"/>
        </w:rPr>
      </w:pPr>
      <w:r w:rsidRPr="005C5CD2">
        <w:rPr>
          <w:lang w:val="uk-UA"/>
        </w:rPr>
        <w:t>- підтримання в належному стані міських  та громадських водойм та розчищення водовідвідного каналу.</w:t>
      </w:r>
    </w:p>
    <w:p w:rsidR="005C5CD2" w:rsidRPr="005C5CD2" w:rsidRDefault="005C5CD2" w:rsidP="005C5CD2">
      <w:pPr>
        <w:shd w:val="clear" w:color="auto" w:fill="FFFFFF"/>
        <w:jc w:val="both"/>
        <w:rPr>
          <w:lang w:val="uk-UA"/>
        </w:rPr>
      </w:pPr>
      <w:r w:rsidRPr="005C5CD2">
        <w:rPr>
          <w:lang w:val="uk-UA"/>
        </w:rPr>
        <w:t>     Заходи з виконання Програми з благоустрою населених пунктів громади затверджуються щорічно при формуванні міського бюджету.</w:t>
      </w:r>
    </w:p>
    <w:p w:rsidR="006C74E1" w:rsidRDefault="006C74E1" w:rsidP="005C5CD2">
      <w:pPr>
        <w:shd w:val="clear" w:color="auto" w:fill="FFFFFF"/>
        <w:rPr>
          <w:b/>
          <w:bCs/>
          <w:lang w:val="uk-UA"/>
        </w:rPr>
      </w:pPr>
    </w:p>
    <w:p w:rsidR="00C755E1" w:rsidRDefault="00C755E1" w:rsidP="005C5CD2">
      <w:pPr>
        <w:shd w:val="clear" w:color="auto" w:fill="FFFFFF"/>
        <w:rPr>
          <w:b/>
          <w:bCs/>
          <w:lang w:val="uk-UA"/>
        </w:rPr>
      </w:pPr>
    </w:p>
    <w:p w:rsidR="00C755E1" w:rsidRPr="005C5CD2" w:rsidRDefault="00C755E1" w:rsidP="005C5CD2">
      <w:pPr>
        <w:shd w:val="clear" w:color="auto" w:fill="FFFFFF"/>
        <w:rPr>
          <w:b/>
          <w:bCs/>
          <w:lang w:val="uk-UA"/>
        </w:rPr>
      </w:pPr>
    </w:p>
    <w:p w:rsidR="006C74E1" w:rsidRPr="005C5CD2" w:rsidRDefault="006C74E1" w:rsidP="005C5CD2">
      <w:pPr>
        <w:pStyle w:val="a5"/>
        <w:numPr>
          <w:ilvl w:val="0"/>
          <w:numId w:val="5"/>
        </w:numPr>
        <w:shd w:val="clear" w:color="auto" w:fill="FFFFFF"/>
        <w:jc w:val="center"/>
        <w:rPr>
          <w:b/>
          <w:bCs/>
          <w:lang w:val="uk-UA"/>
        </w:rPr>
      </w:pPr>
      <w:r w:rsidRPr="005C5CD2">
        <w:rPr>
          <w:b/>
          <w:bCs/>
          <w:lang w:val="uk-UA"/>
        </w:rPr>
        <w:lastRenderedPageBreak/>
        <w:t>Ресурсне забезпечення виконання завдань Програми</w:t>
      </w:r>
    </w:p>
    <w:p w:rsidR="006C74E1" w:rsidRPr="00F310D0" w:rsidRDefault="006C74E1" w:rsidP="006C74E1">
      <w:pPr>
        <w:shd w:val="clear" w:color="auto" w:fill="FFFFFF"/>
        <w:ind w:left="360"/>
        <w:rPr>
          <w:lang w:val="uk-UA"/>
        </w:rPr>
      </w:pPr>
    </w:p>
    <w:p w:rsidR="006C74E1" w:rsidRPr="00F310D0" w:rsidRDefault="006C74E1" w:rsidP="006C74E1">
      <w:pPr>
        <w:shd w:val="clear" w:color="auto" w:fill="FFFFFF"/>
        <w:ind w:firstLine="540"/>
        <w:jc w:val="both"/>
        <w:rPr>
          <w:lang w:val="uk-UA"/>
        </w:rPr>
      </w:pPr>
      <w:r w:rsidRPr="00F310D0">
        <w:rPr>
          <w:lang w:val="uk-UA"/>
        </w:rPr>
        <w:t xml:space="preserve">Фінансування Програми здійснюватиметься згідно </w:t>
      </w:r>
      <w:r w:rsidR="00876D0F">
        <w:rPr>
          <w:lang w:val="uk-UA"/>
        </w:rPr>
        <w:t xml:space="preserve">плану заходів на її проведення </w:t>
      </w:r>
      <w:r w:rsidRPr="00F310D0">
        <w:rPr>
          <w:lang w:val="uk-UA"/>
        </w:rPr>
        <w:t>в межах асигнувань, передбачених бюджетом</w:t>
      </w:r>
      <w:r w:rsidR="00876D0F">
        <w:rPr>
          <w:lang w:val="uk-UA"/>
        </w:rPr>
        <w:t>,</w:t>
      </w:r>
      <w:r w:rsidRPr="00F310D0">
        <w:rPr>
          <w:lang w:val="uk-UA"/>
        </w:rPr>
        <w:t xml:space="preserve"> шляхом спрямування коштів відповідним виконавцям, за рахунок власних коштів виконавців послуг та з інших джерел, не заборонених чинним законодавством України. </w:t>
      </w:r>
    </w:p>
    <w:p w:rsidR="006C74E1" w:rsidRPr="00F310D0" w:rsidRDefault="006C74E1" w:rsidP="006C74E1">
      <w:pPr>
        <w:shd w:val="clear" w:color="auto" w:fill="FFFFFF"/>
        <w:ind w:firstLine="540"/>
        <w:jc w:val="both"/>
        <w:rPr>
          <w:spacing w:val="-2"/>
          <w:lang w:val="uk-UA"/>
        </w:rPr>
      </w:pPr>
      <w:r>
        <w:rPr>
          <w:noProof/>
        </w:rPr>
        <mc:AlternateContent>
          <mc:Choice Requires="wps">
            <w:drawing>
              <wp:anchor distT="0" distB="0" distL="114300" distR="114300" simplePos="0" relativeHeight="251659264" behindDoc="0" locked="0" layoutInCell="0" allowOverlap="1" wp14:anchorId="4E514903" wp14:editId="1F6ACEEF">
                <wp:simplePos x="0" y="0"/>
                <wp:positionH relativeFrom="margin">
                  <wp:posOffset>6766560</wp:posOffset>
                </wp:positionH>
                <wp:positionV relativeFrom="paragraph">
                  <wp:posOffset>563880</wp:posOffset>
                </wp:positionV>
                <wp:extent cx="0" cy="5645150"/>
                <wp:effectExtent l="7620" t="6985" r="11430" b="57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176F8F"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2.8pt,44.4pt" to="532.8pt,4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" o:allowincell="f" strokeweight=".7pt">
                <w10:wrap anchorx="margin"/>
              </v:line>
            </w:pict>
          </mc:Fallback>
        </mc:AlternateContent>
      </w:r>
      <w:r w:rsidRPr="00F310D0">
        <w:rPr>
          <w:lang w:val="uk-UA"/>
        </w:rPr>
        <w:t xml:space="preserve">Обсяги </w:t>
      </w:r>
      <w:r w:rsidRPr="00F310D0">
        <w:rPr>
          <w:spacing w:val="-2"/>
          <w:lang w:val="uk-UA"/>
        </w:rPr>
        <w:t>бюджетних вкладень по основним напрямкам Програми з благоустрою Сновської м</w:t>
      </w:r>
      <w:r>
        <w:rPr>
          <w:spacing w:val="-2"/>
          <w:lang w:val="uk-UA"/>
        </w:rPr>
        <w:t>і</w:t>
      </w:r>
      <w:r w:rsidR="009216E4">
        <w:rPr>
          <w:spacing w:val="-2"/>
          <w:lang w:val="uk-UA"/>
        </w:rPr>
        <w:t>ської ради на І-ІV квартали 2025</w:t>
      </w:r>
      <w:r w:rsidRPr="00F310D0">
        <w:rPr>
          <w:spacing w:val="-2"/>
          <w:lang w:val="uk-UA"/>
        </w:rPr>
        <w:t xml:space="preserve"> року викладені в додатку.</w:t>
      </w:r>
    </w:p>
    <w:p w:rsidR="006C74E1" w:rsidRPr="00F310D0" w:rsidRDefault="006C74E1" w:rsidP="006C74E1">
      <w:pPr>
        <w:shd w:val="clear" w:color="auto" w:fill="FFFFFF"/>
        <w:ind w:firstLine="540"/>
        <w:jc w:val="both"/>
        <w:rPr>
          <w:lang w:val="uk-UA"/>
        </w:rPr>
      </w:pPr>
      <w:r w:rsidRPr="00F310D0">
        <w:rPr>
          <w:lang w:val="uk-UA"/>
        </w:rPr>
        <w:t xml:space="preserve"> В ході реалізації заходів Програми можливі коректування, пов´язані з фактичним надходженням коштів на реалізацію розділів Програми, уточненням обсягів робіт виходячи з реальних можливостей бюджету.</w:t>
      </w:r>
    </w:p>
    <w:p w:rsidR="006C74E1" w:rsidRDefault="006C74E1" w:rsidP="006C74E1">
      <w:pPr>
        <w:shd w:val="clear" w:color="auto" w:fill="FFFFFF"/>
        <w:ind w:firstLine="540"/>
        <w:jc w:val="center"/>
        <w:rPr>
          <w:b/>
          <w:bCs/>
          <w:lang w:val="uk-UA"/>
        </w:rPr>
      </w:pPr>
    </w:p>
    <w:p w:rsidR="006C74E1" w:rsidRDefault="006C74E1" w:rsidP="005C5CD2">
      <w:pPr>
        <w:numPr>
          <w:ilvl w:val="0"/>
          <w:numId w:val="5"/>
        </w:numPr>
        <w:shd w:val="clear" w:color="auto" w:fill="FFFFFF"/>
        <w:jc w:val="center"/>
        <w:rPr>
          <w:b/>
          <w:bCs/>
          <w:lang w:val="uk-UA"/>
        </w:rPr>
      </w:pPr>
      <w:r w:rsidRPr="00F310D0">
        <w:rPr>
          <w:b/>
          <w:bCs/>
          <w:lang w:val="uk-UA"/>
        </w:rPr>
        <w:t>Очікувані результати</w:t>
      </w:r>
    </w:p>
    <w:p w:rsidR="006C74E1" w:rsidRPr="00F310D0" w:rsidRDefault="006C74E1" w:rsidP="006C74E1">
      <w:pPr>
        <w:shd w:val="clear" w:color="auto" w:fill="FFFFFF"/>
        <w:ind w:left="360"/>
        <w:rPr>
          <w:lang w:val="uk-UA"/>
        </w:rPr>
      </w:pPr>
    </w:p>
    <w:p w:rsidR="006C74E1" w:rsidRPr="00F310D0" w:rsidRDefault="006C74E1" w:rsidP="006C74E1">
      <w:pPr>
        <w:shd w:val="clear" w:color="auto" w:fill="FFFFFF"/>
        <w:ind w:firstLine="540"/>
        <w:jc w:val="both"/>
        <w:rPr>
          <w:b/>
          <w:lang w:val="uk-UA"/>
        </w:rPr>
      </w:pPr>
      <w:r w:rsidRPr="00F310D0">
        <w:rPr>
          <w:b/>
          <w:lang w:val="uk-UA"/>
        </w:rPr>
        <w:t>Виконання Програми дасть змогу:</w:t>
      </w:r>
    </w:p>
    <w:p w:rsidR="006C74E1" w:rsidRPr="00F310D0" w:rsidRDefault="006C74E1" w:rsidP="006C74E1">
      <w:pPr>
        <w:shd w:val="clear" w:color="auto" w:fill="FFFFFF"/>
        <w:ind w:firstLine="540"/>
        <w:jc w:val="both"/>
        <w:rPr>
          <w:lang w:val="uk-UA"/>
        </w:rPr>
      </w:pPr>
      <w:r w:rsidRPr="00F310D0">
        <w:rPr>
          <w:lang w:val="uk-UA"/>
        </w:rPr>
        <w:t>- забезпечити реалізацію державної політики щодо благоустрою населених пунктів;</w:t>
      </w:r>
    </w:p>
    <w:p w:rsidR="006C74E1" w:rsidRPr="00F310D0" w:rsidRDefault="006C74E1" w:rsidP="006C74E1">
      <w:pPr>
        <w:shd w:val="clear" w:color="auto" w:fill="FFFFFF"/>
        <w:ind w:firstLine="540"/>
        <w:jc w:val="both"/>
        <w:rPr>
          <w:lang w:val="uk-UA"/>
        </w:rPr>
      </w:pPr>
      <w:r w:rsidRPr="00F310D0">
        <w:rPr>
          <w:lang w:val="uk-UA"/>
        </w:rPr>
        <w:t>- зменшити рівень забруднення території Сновської громади;</w:t>
      </w:r>
    </w:p>
    <w:p w:rsidR="006C74E1" w:rsidRPr="00F310D0" w:rsidRDefault="006C74E1" w:rsidP="006C74E1">
      <w:pPr>
        <w:shd w:val="clear" w:color="auto" w:fill="FFFFFF"/>
        <w:ind w:firstLine="540"/>
        <w:jc w:val="both"/>
        <w:rPr>
          <w:lang w:val="uk-UA"/>
        </w:rPr>
      </w:pPr>
      <w:r w:rsidRPr="00F310D0">
        <w:rPr>
          <w:lang w:val="uk-UA"/>
        </w:rPr>
        <w:t>- забезпечити сталу та ефективну роботу комунальних підприємств з утримання об’єктів благоустрою.</w:t>
      </w:r>
    </w:p>
    <w:p w:rsidR="006C74E1" w:rsidRDefault="006C74E1" w:rsidP="006C74E1">
      <w:pPr>
        <w:shd w:val="clear" w:color="auto" w:fill="FFFFFF"/>
        <w:rPr>
          <w:lang w:val="uk-UA"/>
        </w:rPr>
      </w:pPr>
    </w:p>
    <w:p w:rsidR="0082726A" w:rsidRPr="0082726A" w:rsidRDefault="0082726A" w:rsidP="0082726A">
      <w:pPr>
        <w:shd w:val="clear" w:color="auto" w:fill="FFFFFF"/>
        <w:jc w:val="center"/>
        <w:rPr>
          <w:b/>
          <w:bCs/>
          <w:color w:val="000000"/>
          <w:lang w:val="uk-UA"/>
        </w:rPr>
      </w:pPr>
      <w:r w:rsidRPr="0082726A">
        <w:rPr>
          <w:b/>
          <w:bCs/>
          <w:color w:val="000000"/>
          <w:lang w:val="uk-UA"/>
        </w:rPr>
        <w:t>6</w:t>
      </w:r>
      <w:r w:rsidRPr="0082726A">
        <w:rPr>
          <w:b/>
          <w:bCs/>
          <w:color w:val="000000"/>
          <w:lang w:val="uk-UA"/>
        </w:rPr>
        <w:t>. Контроль за виконанням Програми</w:t>
      </w:r>
    </w:p>
    <w:p w:rsidR="0082726A" w:rsidRDefault="0082726A" w:rsidP="0082726A">
      <w:pPr>
        <w:shd w:val="clear" w:color="auto" w:fill="FFFFFF"/>
        <w:jc w:val="center"/>
        <w:rPr>
          <w:b/>
          <w:bCs/>
          <w:color w:val="000000"/>
          <w:u w:val="single"/>
          <w:lang w:val="uk-UA"/>
        </w:rPr>
      </w:pPr>
    </w:p>
    <w:p w:rsidR="0082726A" w:rsidRPr="0082726A" w:rsidRDefault="0082726A" w:rsidP="0082726A">
      <w:pPr>
        <w:shd w:val="clear" w:color="auto" w:fill="FFFFFF"/>
        <w:ind w:firstLine="720"/>
        <w:jc w:val="both"/>
        <w:rPr>
          <w:color w:val="000000"/>
          <w:lang w:val="uk-UA"/>
        </w:rPr>
      </w:pPr>
      <w:r>
        <w:rPr>
          <w:lang w:val="uk-UA"/>
        </w:rPr>
        <w:t xml:space="preserve">Контроль за </w:t>
      </w:r>
      <w:r w:rsidRPr="0082726A">
        <w:rPr>
          <w:lang w:val="uk-UA"/>
        </w:rPr>
        <w:t xml:space="preserve">виконанням Програми покласти </w:t>
      </w:r>
      <w:r w:rsidRPr="0082726A">
        <w:rPr>
          <w:color w:val="000000"/>
          <w:lang w:val="uk-UA"/>
        </w:rPr>
        <w:t>на профільного заступника міського голови відповідно до розподілу функціональних обов’язків</w:t>
      </w:r>
      <w:r w:rsidRPr="0082726A">
        <w:rPr>
          <w:bdr w:val="none" w:sz="0" w:space="0" w:color="auto" w:frame="1"/>
          <w:lang w:val="uk-UA"/>
        </w:rPr>
        <w:t xml:space="preserve"> </w:t>
      </w:r>
      <w:r w:rsidRPr="0082726A">
        <w:rPr>
          <w:bCs/>
          <w:bdr w:val="none" w:sz="0" w:space="0" w:color="auto" w:frame="1"/>
          <w:lang w:val="uk-UA"/>
        </w:rPr>
        <w:t xml:space="preserve">та на постійну комісію міської ради </w:t>
      </w:r>
      <w:r w:rsidRPr="0082726A">
        <w:rPr>
          <w:lang w:val="uk-UA"/>
        </w:rPr>
        <w:t>з питань</w:t>
      </w:r>
      <w:r w:rsidRPr="0082726A">
        <w:rPr>
          <w:lang w:val="uk-UA"/>
        </w:rPr>
        <w:t xml:space="preserve"> </w:t>
      </w:r>
      <w:r w:rsidRPr="0082726A">
        <w:rPr>
          <w:color w:val="000000"/>
          <w:bdr w:val="none" w:sz="0" w:space="0" w:color="auto" w:frame="1"/>
          <w:lang w:val="uk-UA"/>
        </w:rPr>
        <w:t>комунальної власності, житлово-комунального господарства, промисловості, підприємництва, транспорту, зв’язку та сфери посл</w:t>
      </w:r>
      <w:r>
        <w:rPr>
          <w:color w:val="000000"/>
          <w:bdr w:val="none" w:sz="0" w:space="0" w:color="auto" w:frame="1"/>
          <w:lang w:val="uk-UA"/>
        </w:rPr>
        <w:t>уг</w:t>
      </w:r>
      <w:r w:rsidRPr="0082726A">
        <w:rPr>
          <w:lang w:val="uk-UA"/>
        </w:rPr>
        <w:t>. Інформація про хід виконання Програми надається на вимогу міського голови та постійних комісій Сновської міської ради.</w:t>
      </w:r>
    </w:p>
    <w:p w:rsidR="006C74E1" w:rsidRDefault="006C74E1" w:rsidP="006C74E1">
      <w:pPr>
        <w:shd w:val="clear" w:color="auto" w:fill="FFFFFF"/>
        <w:rPr>
          <w:lang w:val="uk-UA"/>
        </w:rPr>
      </w:pPr>
    </w:p>
    <w:p w:rsidR="006C74E1" w:rsidRDefault="006C74E1" w:rsidP="006C74E1">
      <w:pPr>
        <w:shd w:val="clear" w:color="auto" w:fill="FFFFFF"/>
        <w:rPr>
          <w:lang w:val="uk-UA"/>
        </w:rPr>
      </w:pPr>
    </w:p>
    <w:p w:rsidR="006C74E1" w:rsidRDefault="006C74E1" w:rsidP="006C74E1">
      <w:pPr>
        <w:shd w:val="clear" w:color="auto" w:fill="FFFFFF"/>
        <w:rPr>
          <w:lang w:val="uk-UA"/>
        </w:rPr>
      </w:pPr>
    </w:p>
    <w:p w:rsidR="006C74E1" w:rsidRDefault="006C74E1" w:rsidP="006C74E1">
      <w:pPr>
        <w:shd w:val="clear" w:color="auto" w:fill="FFFFFF"/>
        <w:rPr>
          <w:lang w:val="uk-UA"/>
        </w:rPr>
      </w:pPr>
    </w:p>
    <w:p w:rsidR="006C74E1" w:rsidRPr="00F310D0" w:rsidRDefault="006C74E1" w:rsidP="006C74E1">
      <w:pPr>
        <w:shd w:val="clear" w:color="auto" w:fill="FFFFFF"/>
        <w:rPr>
          <w:lang w:val="uk-UA"/>
        </w:rPr>
      </w:pPr>
    </w:p>
    <w:p w:rsidR="006C74E1" w:rsidRPr="00132B06" w:rsidRDefault="006C74E1" w:rsidP="006C74E1">
      <w:pPr>
        <w:shd w:val="clear" w:color="auto" w:fill="FFFFFF"/>
        <w:rPr>
          <w:lang w:val="uk-UA"/>
        </w:rPr>
      </w:pPr>
      <w:r w:rsidRPr="00132B06">
        <w:rPr>
          <w:lang w:val="uk-UA"/>
        </w:rPr>
        <w:t xml:space="preserve">Заступник міського голови                                                 </w:t>
      </w:r>
      <w:r w:rsidR="00800ED0">
        <w:rPr>
          <w:lang w:val="uk-UA"/>
        </w:rPr>
        <w:tab/>
        <w:t xml:space="preserve">           </w:t>
      </w:r>
      <w:r>
        <w:rPr>
          <w:lang w:val="uk-UA"/>
        </w:rPr>
        <w:t xml:space="preserve">Сергій </w:t>
      </w:r>
      <w:r w:rsidRPr="00132B06">
        <w:rPr>
          <w:lang w:val="uk-UA"/>
        </w:rPr>
        <w:t>СИЛЕНОК</w:t>
      </w:r>
    </w:p>
    <w:p w:rsidR="006C74E1" w:rsidRDefault="006C74E1" w:rsidP="006C74E1">
      <w:pPr>
        <w:ind w:left="6372" w:firstLine="708"/>
        <w:jc w:val="center"/>
        <w:textAlignment w:val="baseline"/>
        <w:rPr>
          <w:bCs/>
          <w:lang w:val="uk-UA" w:eastAsia="uk-UA"/>
        </w:rPr>
      </w:pPr>
    </w:p>
    <w:p w:rsidR="006C74E1" w:rsidRDefault="006C74E1" w:rsidP="006C74E1">
      <w:pPr>
        <w:textAlignment w:val="baseline"/>
        <w:rPr>
          <w:bCs/>
          <w:lang w:val="uk-UA" w:eastAsia="uk-UA"/>
        </w:rPr>
      </w:pPr>
    </w:p>
    <w:p w:rsidR="00876D0F" w:rsidRDefault="00876D0F" w:rsidP="006C74E1">
      <w:pPr>
        <w:textAlignment w:val="baseline"/>
        <w:rPr>
          <w:bCs/>
          <w:lang w:val="uk-UA" w:eastAsia="uk-UA"/>
        </w:rPr>
      </w:pPr>
    </w:p>
    <w:p w:rsidR="00876D0F" w:rsidRDefault="00876D0F"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C755E1" w:rsidRDefault="00C755E1" w:rsidP="006C74E1">
      <w:pPr>
        <w:textAlignment w:val="baseline"/>
        <w:rPr>
          <w:bCs/>
          <w:lang w:val="uk-UA" w:eastAsia="uk-UA"/>
        </w:rPr>
      </w:pPr>
    </w:p>
    <w:p w:rsidR="00A0181E" w:rsidRDefault="00A0181E" w:rsidP="006C74E1">
      <w:pPr>
        <w:textAlignment w:val="baseline"/>
        <w:rPr>
          <w:bCs/>
          <w:lang w:val="uk-UA" w:eastAsia="uk-UA"/>
        </w:rPr>
      </w:pPr>
      <w:bookmarkStart w:id="0" w:name="_GoBack"/>
      <w:bookmarkEnd w:id="0"/>
    </w:p>
    <w:p w:rsidR="006C74E1" w:rsidRPr="00013565" w:rsidRDefault="006C74E1" w:rsidP="006C74E1">
      <w:pPr>
        <w:textAlignment w:val="baseline"/>
        <w:rPr>
          <w:bCs/>
          <w:lang w:eastAsia="uk-UA"/>
        </w:rPr>
      </w:pPr>
    </w:p>
    <w:p w:rsidR="006C74E1" w:rsidRDefault="00C755E1" w:rsidP="00C755E1">
      <w:pPr>
        <w:ind w:left="5954"/>
        <w:rPr>
          <w:sz w:val="22"/>
          <w:szCs w:val="22"/>
          <w:lang w:val="uk-UA"/>
        </w:rPr>
      </w:pPr>
      <w:r>
        <w:rPr>
          <w:sz w:val="22"/>
          <w:szCs w:val="22"/>
          <w:lang w:val="uk-UA"/>
        </w:rPr>
        <w:lastRenderedPageBreak/>
        <w:t xml:space="preserve">                       </w:t>
      </w:r>
      <w:r w:rsidR="006C74E1">
        <w:rPr>
          <w:sz w:val="22"/>
          <w:szCs w:val="22"/>
          <w:lang w:val="uk-UA"/>
        </w:rPr>
        <w:t>Додаток</w:t>
      </w:r>
    </w:p>
    <w:p w:rsidR="006C74E1" w:rsidRDefault="006C74E1" w:rsidP="006C74E1">
      <w:pPr>
        <w:ind w:left="5954"/>
        <w:jc w:val="center"/>
        <w:rPr>
          <w:sz w:val="22"/>
          <w:szCs w:val="22"/>
          <w:lang w:val="uk-UA"/>
        </w:rPr>
      </w:pPr>
      <w:r>
        <w:rPr>
          <w:sz w:val="22"/>
          <w:szCs w:val="22"/>
          <w:lang w:val="uk-UA"/>
        </w:rPr>
        <w:t>До Програми з благоустро</w:t>
      </w:r>
      <w:r w:rsidR="00D562DA">
        <w:rPr>
          <w:sz w:val="22"/>
          <w:szCs w:val="22"/>
          <w:lang w:val="uk-UA"/>
        </w:rPr>
        <w:t>ю Сновської міської ради на</w:t>
      </w:r>
      <w:r w:rsidR="009216E4">
        <w:rPr>
          <w:sz w:val="22"/>
          <w:szCs w:val="22"/>
          <w:lang w:val="uk-UA"/>
        </w:rPr>
        <w:t xml:space="preserve"> 2025</w:t>
      </w:r>
      <w:r>
        <w:rPr>
          <w:sz w:val="22"/>
          <w:szCs w:val="22"/>
          <w:lang w:val="uk-UA"/>
        </w:rPr>
        <w:t xml:space="preserve"> рік</w:t>
      </w:r>
    </w:p>
    <w:p w:rsidR="006C74E1" w:rsidRDefault="006C74E1" w:rsidP="006C74E1">
      <w:pPr>
        <w:ind w:firstLine="6237"/>
        <w:jc w:val="both"/>
        <w:rPr>
          <w:b/>
          <w:lang w:val="uk-UA"/>
        </w:rPr>
      </w:pPr>
    </w:p>
    <w:p w:rsidR="006C74E1" w:rsidRDefault="006C74E1" w:rsidP="006C74E1">
      <w:pPr>
        <w:ind w:left="5103"/>
        <w:jc w:val="center"/>
        <w:rPr>
          <w:b/>
          <w:lang w:val="uk-UA"/>
        </w:rPr>
      </w:pPr>
      <w:r>
        <w:rPr>
          <w:b/>
          <w:lang w:val="uk-UA"/>
        </w:rPr>
        <w:t>ЗАТВЕРДЖЕНО</w:t>
      </w:r>
    </w:p>
    <w:p w:rsidR="006C74E1" w:rsidRDefault="006C74E1" w:rsidP="006C74E1">
      <w:pPr>
        <w:ind w:left="5103"/>
        <w:jc w:val="center"/>
        <w:rPr>
          <w:lang w:val="uk-UA"/>
        </w:rPr>
      </w:pPr>
      <w:r>
        <w:rPr>
          <w:lang w:val="uk-UA"/>
        </w:rPr>
        <w:t>Рішення  Сновської міської ради</w:t>
      </w:r>
    </w:p>
    <w:p w:rsidR="006C74E1" w:rsidRDefault="006C74E1" w:rsidP="006C74E1">
      <w:pPr>
        <w:ind w:left="5103"/>
        <w:jc w:val="center"/>
        <w:rPr>
          <w:lang w:val="uk-UA"/>
        </w:rPr>
      </w:pPr>
      <w:r>
        <w:rPr>
          <w:bCs/>
          <w:lang w:val="uk-UA"/>
        </w:rPr>
        <w:t>(</w:t>
      </w:r>
      <w:r w:rsidR="00737735">
        <w:rPr>
          <w:bCs/>
          <w:lang w:val="uk-UA"/>
        </w:rPr>
        <w:t>37</w:t>
      </w:r>
      <w:r>
        <w:rPr>
          <w:bCs/>
          <w:lang w:val="uk-UA"/>
        </w:rPr>
        <w:t xml:space="preserve"> сесія 8 скликання)</w:t>
      </w:r>
    </w:p>
    <w:p w:rsidR="006C74E1" w:rsidRDefault="006C74E1" w:rsidP="006C74E1">
      <w:pPr>
        <w:ind w:left="5103"/>
        <w:jc w:val="center"/>
        <w:rPr>
          <w:lang w:val="uk-UA"/>
        </w:rPr>
      </w:pPr>
      <w:r>
        <w:rPr>
          <w:lang w:val="uk-UA"/>
        </w:rPr>
        <w:t xml:space="preserve">від </w:t>
      </w:r>
      <w:r w:rsidR="00D562DA">
        <w:rPr>
          <w:lang w:val="uk-UA"/>
        </w:rPr>
        <w:t xml:space="preserve">__ </w:t>
      </w:r>
      <w:r w:rsidR="009216E4">
        <w:rPr>
          <w:lang w:val="uk-UA"/>
        </w:rPr>
        <w:t>грудня 2024</w:t>
      </w:r>
      <w:r>
        <w:rPr>
          <w:lang w:val="uk-UA"/>
        </w:rPr>
        <w:t xml:space="preserve"> р.  № </w:t>
      </w:r>
      <w:r w:rsidR="00C755E1">
        <w:rPr>
          <w:lang w:val="uk-UA"/>
        </w:rPr>
        <w:t>___</w:t>
      </w:r>
      <w:r>
        <w:rPr>
          <w:lang w:val="uk-UA"/>
        </w:rPr>
        <w:t>/</w:t>
      </w:r>
      <w:r>
        <w:rPr>
          <w:lang w:val="en-US"/>
        </w:rPr>
        <w:t>V</w:t>
      </w:r>
      <w:r>
        <w:rPr>
          <w:lang w:val="uk-UA"/>
        </w:rPr>
        <w:t>ІІІ</w:t>
      </w:r>
    </w:p>
    <w:p w:rsidR="006C74E1" w:rsidRDefault="006C74E1" w:rsidP="006C74E1">
      <w:pPr>
        <w:shd w:val="clear" w:color="auto" w:fill="FFFFFF"/>
        <w:jc w:val="center"/>
        <w:rPr>
          <w:b/>
          <w:spacing w:val="1"/>
          <w:sz w:val="22"/>
          <w:szCs w:val="22"/>
          <w:lang w:val="uk-UA"/>
        </w:rPr>
      </w:pPr>
    </w:p>
    <w:p w:rsidR="006C74E1" w:rsidRDefault="006C74E1" w:rsidP="006C74E1">
      <w:pPr>
        <w:shd w:val="clear" w:color="auto" w:fill="FFFFFF"/>
        <w:jc w:val="center"/>
        <w:rPr>
          <w:b/>
          <w:sz w:val="22"/>
          <w:szCs w:val="22"/>
          <w:lang w:val="uk-UA"/>
        </w:rPr>
      </w:pPr>
      <w:r>
        <w:rPr>
          <w:noProof/>
        </w:rPr>
        <mc:AlternateContent>
          <mc:Choice Requires="wps">
            <w:drawing>
              <wp:anchor distT="0" distB="0" distL="114300" distR="114300" simplePos="0" relativeHeight="251660288" behindDoc="0" locked="0" layoutInCell="0" allowOverlap="1">
                <wp:simplePos x="0" y="0"/>
                <wp:positionH relativeFrom="margin">
                  <wp:posOffset>6766560</wp:posOffset>
                </wp:positionH>
                <wp:positionV relativeFrom="paragraph">
                  <wp:posOffset>563880</wp:posOffset>
                </wp:positionV>
                <wp:extent cx="0" cy="5645150"/>
                <wp:effectExtent l="7620" t="13970" r="11430"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A87FBF"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32.8pt,44.4pt" to="532.8pt,4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" o:allowincell="f" strokeweight=".7pt">
                <w10:wrap anchorx="margin"/>
              </v:line>
            </w:pict>
          </mc:Fallback>
        </mc:AlternateContent>
      </w:r>
      <w:r>
        <w:rPr>
          <w:b/>
          <w:spacing w:val="1"/>
          <w:sz w:val="22"/>
          <w:szCs w:val="22"/>
          <w:lang w:val="uk-UA"/>
        </w:rPr>
        <w:t>ОБСЯГИ</w:t>
      </w:r>
    </w:p>
    <w:p w:rsidR="006C74E1" w:rsidRDefault="006C74E1" w:rsidP="006C74E1">
      <w:pPr>
        <w:shd w:val="clear" w:color="auto" w:fill="FFFFFF"/>
        <w:jc w:val="center"/>
        <w:rPr>
          <w:b/>
          <w:spacing w:val="-2"/>
          <w:sz w:val="22"/>
          <w:szCs w:val="22"/>
          <w:lang w:val="uk-UA"/>
        </w:rPr>
      </w:pPr>
      <w:r>
        <w:rPr>
          <w:b/>
          <w:spacing w:val="-2"/>
          <w:sz w:val="22"/>
          <w:szCs w:val="22"/>
          <w:lang w:val="uk-UA"/>
        </w:rPr>
        <w:t xml:space="preserve">бюджетних вкладень по основним напрямкам Програми </w:t>
      </w:r>
    </w:p>
    <w:p w:rsidR="006C74E1" w:rsidRDefault="006C74E1" w:rsidP="006C74E1">
      <w:pPr>
        <w:shd w:val="clear" w:color="auto" w:fill="FFFFFF"/>
        <w:jc w:val="center"/>
        <w:rPr>
          <w:b/>
          <w:spacing w:val="-2"/>
          <w:sz w:val="22"/>
          <w:szCs w:val="22"/>
          <w:lang w:val="uk-UA"/>
        </w:rPr>
      </w:pPr>
      <w:r>
        <w:rPr>
          <w:b/>
          <w:spacing w:val="-2"/>
          <w:sz w:val="22"/>
          <w:szCs w:val="22"/>
          <w:lang w:val="uk-UA"/>
        </w:rPr>
        <w:t>з благоустрою</w:t>
      </w:r>
      <w:r w:rsidR="00436C6D">
        <w:rPr>
          <w:b/>
          <w:spacing w:val="-2"/>
          <w:sz w:val="22"/>
          <w:szCs w:val="22"/>
          <w:lang w:val="uk-UA"/>
        </w:rPr>
        <w:t xml:space="preserve"> Сновської міської ради на  202</w:t>
      </w:r>
      <w:r w:rsidR="009216E4">
        <w:rPr>
          <w:b/>
          <w:spacing w:val="-2"/>
          <w:sz w:val="22"/>
          <w:szCs w:val="22"/>
          <w:lang w:val="uk-UA"/>
        </w:rPr>
        <w:t>5</w:t>
      </w:r>
      <w:r>
        <w:rPr>
          <w:b/>
          <w:spacing w:val="-2"/>
          <w:sz w:val="22"/>
          <w:szCs w:val="22"/>
          <w:lang w:val="uk-UA"/>
        </w:rPr>
        <w:t xml:space="preserve"> рік</w:t>
      </w:r>
    </w:p>
    <w:tbl>
      <w:tblPr>
        <w:tblW w:w="949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1"/>
        <w:gridCol w:w="5185"/>
        <w:gridCol w:w="1701"/>
        <w:gridCol w:w="1838"/>
      </w:tblGrid>
      <w:tr w:rsidR="006C74E1" w:rsidTr="00C755E1">
        <w:trPr>
          <w:trHeight w:val="686"/>
        </w:trPr>
        <w:tc>
          <w:tcPr>
            <w:tcW w:w="771" w:type="dxa"/>
            <w:tcBorders>
              <w:top w:val="single" w:sz="4" w:space="0" w:color="000000"/>
              <w:left w:val="single" w:sz="4" w:space="0" w:color="000000"/>
              <w:bottom w:val="single" w:sz="4" w:space="0" w:color="000000"/>
              <w:right w:val="single" w:sz="4" w:space="0" w:color="000000"/>
            </w:tcBorders>
            <w:vAlign w:val="center"/>
            <w:hideMark/>
          </w:tcPr>
          <w:p w:rsidR="006C74E1" w:rsidRDefault="006C74E1" w:rsidP="00C755E1">
            <w:pPr>
              <w:widowControl w:val="0"/>
              <w:autoSpaceDE w:val="0"/>
              <w:autoSpaceDN w:val="0"/>
              <w:adjustRightInd w:val="0"/>
              <w:jc w:val="center"/>
              <w:rPr>
                <w:b/>
                <w:sz w:val="22"/>
                <w:szCs w:val="22"/>
                <w:lang w:val="uk-UA" w:eastAsia="en-US"/>
              </w:rPr>
            </w:pPr>
            <w:r>
              <w:rPr>
                <w:b/>
                <w:sz w:val="22"/>
                <w:szCs w:val="22"/>
                <w:lang w:val="uk-UA" w:eastAsia="en-US"/>
              </w:rPr>
              <w:t>№ з/п</w:t>
            </w:r>
          </w:p>
        </w:tc>
        <w:tc>
          <w:tcPr>
            <w:tcW w:w="5185" w:type="dxa"/>
            <w:tcBorders>
              <w:top w:val="single" w:sz="4" w:space="0" w:color="000000"/>
              <w:left w:val="single" w:sz="4" w:space="0" w:color="000000"/>
              <w:bottom w:val="single" w:sz="4" w:space="0" w:color="000000"/>
              <w:right w:val="single" w:sz="4" w:space="0" w:color="000000"/>
            </w:tcBorders>
            <w:vAlign w:val="center"/>
            <w:hideMark/>
          </w:tcPr>
          <w:p w:rsidR="006C74E1" w:rsidRDefault="006C74E1" w:rsidP="00C755E1">
            <w:pPr>
              <w:widowControl w:val="0"/>
              <w:autoSpaceDE w:val="0"/>
              <w:autoSpaceDN w:val="0"/>
              <w:adjustRightInd w:val="0"/>
              <w:jc w:val="center"/>
              <w:rPr>
                <w:b/>
                <w:sz w:val="22"/>
                <w:szCs w:val="22"/>
                <w:lang w:val="uk-UA" w:eastAsia="en-US"/>
              </w:rPr>
            </w:pPr>
            <w:r>
              <w:rPr>
                <w:b/>
                <w:bCs/>
                <w:spacing w:val="-1"/>
                <w:sz w:val="22"/>
                <w:szCs w:val="22"/>
                <w:lang w:val="uk-UA" w:eastAsia="en-US"/>
              </w:rPr>
              <w:t>Назва заходу</w:t>
            </w: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6C74E1" w:rsidRDefault="006C74E1" w:rsidP="00C755E1">
            <w:pPr>
              <w:widowControl w:val="0"/>
              <w:autoSpaceDE w:val="0"/>
              <w:autoSpaceDN w:val="0"/>
              <w:adjustRightInd w:val="0"/>
              <w:ind w:left="-111"/>
              <w:jc w:val="center"/>
              <w:rPr>
                <w:b/>
                <w:sz w:val="22"/>
                <w:szCs w:val="22"/>
                <w:lang w:val="uk-UA" w:eastAsia="en-US"/>
              </w:rPr>
            </w:pPr>
            <w:r>
              <w:rPr>
                <w:b/>
                <w:bCs/>
                <w:spacing w:val="-2"/>
                <w:sz w:val="22"/>
                <w:szCs w:val="22"/>
                <w:lang w:val="uk-UA" w:eastAsia="en-US"/>
              </w:rPr>
              <w:t>Джерело фінансування</w:t>
            </w:r>
          </w:p>
        </w:tc>
        <w:tc>
          <w:tcPr>
            <w:tcW w:w="1838" w:type="dxa"/>
            <w:tcBorders>
              <w:top w:val="single" w:sz="4" w:space="0" w:color="000000"/>
              <w:left w:val="single" w:sz="4" w:space="0" w:color="auto"/>
              <w:bottom w:val="single" w:sz="4" w:space="0" w:color="000000"/>
              <w:right w:val="single" w:sz="4" w:space="0" w:color="000000"/>
            </w:tcBorders>
            <w:vAlign w:val="center"/>
          </w:tcPr>
          <w:p w:rsidR="006C74E1" w:rsidRDefault="006C74E1" w:rsidP="00C755E1">
            <w:pPr>
              <w:widowControl w:val="0"/>
              <w:autoSpaceDE w:val="0"/>
              <w:autoSpaceDN w:val="0"/>
              <w:adjustRightInd w:val="0"/>
              <w:jc w:val="center"/>
              <w:rPr>
                <w:b/>
                <w:bCs/>
                <w:spacing w:val="-1"/>
                <w:sz w:val="22"/>
                <w:szCs w:val="22"/>
                <w:lang w:val="uk-UA" w:eastAsia="en-US"/>
              </w:rPr>
            </w:pPr>
            <w:r>
              <w:rPr>
                <w:b/>
                <w:bCs/>
                <w:spacing w:val="-1"/>
                <w:sz w:val="22"/>
                <w:szCs w:val="22"/>
                <w:lang w:val="uk-UA" w:eastAsia="en-US"/>
              </w:rPr>
              <w:t>Сума вкладень (грн.)</w:t>
            </w:r>
          </w:p>
        </w:tc>
      </w:tr>
      <w:tr w:rsidR="006C74E1" w:rsidTr="00D562DA">
        <w:trPr>
          <w:trHeight w:val="388"/>
        </w:trPr>
        <w:tc>
          <w:tcPr>
            <w:tcW w:w="9495" w:type="dxa"/>
            <w:gridSpan w:val="4"/>
            <w:tcBorders>
              <w:top w:val="single" w:sz="4" w:space="0" w:color="000000"/>
              <w:left w:val="single" w:sz="4" w:space="0" w:color="000000"/>
              <w:bottom w:val="single" w:sz="4" w:space="0" w:color="000000"/>
              <w:right w:val="single" w:sz="4" w:space="0" w:color="000000"/>
            </w:tcBorders>
            <w:vAlign w:val="center"/>
            <w:hideMark/>
          </w:tcPr>
          <w:p w:rsidR="006C74E1" w:rsidRDefault="006C74E1" w:rsidP="001F33B3">
            <w:pPr>
              <w:widowControl w:val="0"/>
              <w:autoSpaceDE w:val="0"/>
              <w:autoSpaceDN w:val="0"/>
              <w:adjustRightInd w:val="0"/>
              <w:jc w:val="center"/>
              <w:rPr>
                <w:b/>
                <w:caps/>
                <w:sz w:val="22"/>
                <w:szCs w:val="22"/>
                <w:lang w:val="uk-UA" w:eastAsia="en-US"/>
              </w:rPr>
            </w:pPr>
            <w:r>
              <w:rPr>
                <w:b/>
                <w:caps/>
                <w:sz w:val="22"/>
                <w:szCs w:val="22"/>
                <w:lang w:val="uk-UA" w:eastAsia="en-US"/>
              </w:rPr>
              <w:t xml:space="preserve">Благоустрій </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tabs>
                <w:tab w:val="left" w:pos="317"/>
              </w:tabs>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rPr>
                <w:sz w:val="22"/>
                <w:szCs w:val="22"/>
                <w:lang w:val="uk-UA" w:eastAsia="en-US"/>
              </w:rPr>
            </w:pPr>
            <w:r>
              <w:rPr>
                <w:sz w:val="22"/>
                <w:szCs w:val="22"/>
                <w:lang w:val="uk-UA" w:eastAsia="en-US"/>
              </w:rPr>
              <w:t>Обслуговування кладовищ  (в т.ч. утримання наглядача)</w:t>
            </w:r>
          </w:p>
        </w:tc>
        <w:tc>
          <w:tcPr>
            <w:tcW w:w="1701" w:type="dxa"/>
            <w:vMerge w:val="restart"/>
            <w:tcBorders>
              <w:top w:val="single" w:sz="4" w:space="0" w:color="000000"/>
              <w:left w:val="single" w:sz="4" w:space="0" w:color="000000"/>
              <w:right w:val="single" w:sz="4" w:space="0" w:color="000000"/>
            </w:tcBorders>
            <w:vAlign w:val="center"/>
            <w:hideMark/>
          </w:tcPr>
          <w:p w:rsidR="00321C75" w:rsidRPr="00126903" w:rsidRDefault="00321C75" w:rsidP="001F33B3">
            <w:pPr>
              <w:widowControl w:val="0"/>
              <w:shd w:val="clear" w:color="auto" w:fill="FFFFFF"/>
              <w:autoSpaceDE w:val="0"/>
              <w:autoSpaceDN w:val="0"/>
              <w:adjustRightInd w:val="0"/>
              <w:jc w:val="center"/>
              <w:rPr>
                <w:spacing w:val="-1"/>
                <w:sz w:val="22"/>
                <w:szCs w:val="22"/>
                <w:lang w:eastAsia="en-US"/>
              </w:rPr>
            </w:pPr>
            <w:r>
              <w:rPr>
                <w:spacing w:val="-1"/>
                <w:sz w:val="22"/>
                <w:szCs w:val="22"/>
                <w:lang w:val="uk-UA" w:eastAsia="en-US"/>
              </w:rPr>
              <w:t>Бюджет Сновської</w:t>
            </w:r>
          </w:p>
          <w:p w:rsidR="00321C75" w:rsidRDefault="00321C75" w:rsidP="001F33B3">
            <w:pPr>
              <w:widowControl w:val="0"/>
              <w:shd w:val="clear" w:color="auto" w:fill="FFFFFF"/>
              <w:autoSpaceDE w:val="0"/>
              <w:autoSpaceDN w:val="0"/>
              <w:adjustRightInd w:val="0"/>
              <w:jc w:val="center"/>
              <w:rPr>
                <w:spacing w:val="-1"/>
                <w:sz w:val="22"/>
                <w:szCs w:val="22"/>
                <w:lang w:val="uk-UA" w:eastAsia="en-US"/>
              </w:rPr>
            </w:pPr>
            <w:r>
              <w:rPr>
                <w:spacing w:val="-1"/>
                <w:sz w:val="22"/>
                <w:szCs w:val="22"/>
                <w:lang w:val="uk-UA" w:eastAsia="en-US"/>
              </w:rPr>
              <w:t>м</w:t>
            </w:r>
            <w:r w:rsidRPr="00126903">
              <w:rPr>
                <w:spacing w:val="-1"/>
                <w:sz w:val="22"/>
                <w:szCs w:val="22"/>
                <w:lang w:eastAsia="en-US"/>
              </w:rPr>
              <w:t xml:space="preserve">іської </w:t>
            </w:r>
            <w:r>
              <w:rPr>
                <w:spacing w:val="-1"/>
                <w:sz w:val="22"/>
                <w:szCs w:val="22"/>
                <w:lang w:val="uk-UA" w:eastAsia="en-US"/>
              </w:rPr>
              <w:t>територіальної громади</w:t>
            </w: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300 000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b/>
                <w:sz w:val="22"/>
                <w:szCs w:val="22"/>
                <w:lang w:val="uk-UA" w:eastAsia="en-US"/>
              </w:rPr>
            </w:pPr>
            <w:r>
              <w:rPr>
                <w:sz w:val="22"/>
                <w:szCs w:val="22"/>
                <w:lang w:val="uk-UA" w:eastAsia="en-US"/>
              </w:rPr>
              <w:t>Утримання пам</w:t>
            </w:r>
            <w:r>
              <w:rPr>
                <w:rFonts w:eastAsia="MS Mincho"/>
                <w:sz w:val="22"/>
                <w:szCs w:val="22"/>
                <w:lang w:val="uk-UA" w:eastAsia="en-US"/>
              </w:rPr>
              <w:t>'</w:t>
            </w:r>
            <w:r>
              <w:rPr>
                <w:sz w:val="22"/>
                <w:szCs w:val="22"/>
                <w:lang w:val="uk-UA" w:eastAsia="en-US"/>
              </w:rPr>
              <w:t>ятників, пам’ятних знаків</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150 000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b/>
                <w:sz w:val="22"/>
                <w:szCs w:val="22"/>
                <w:lang w:val="uk-UA" w:eastAsia="en-US"/>
              </w:rPr>
            </w:pPr>
            <w:r>
              <w:rPr>
                <w:sz w:val="22"/>
                <w:szCs w:val="22"/>
                <w:lang w:val="uk-UA" w:eastAsia="en-US"/>
              </w:rPr>
              <w:t xml:space="preserve">Роботи з благоустрою міста, в т.ч. : прибирання проїжджої частини вулиць,тротуарів, газонів, доріжок міста (в </w:t>
            </w:r>
            <w:proofErr w:type="spellStart"/>
            <w:r>
              <w:rPr>
                <w:sz w:val="22"/>
                <w:szCs w:val="22"/>
                <w:lang w:val="uk-UA" w:eastAsia="en-US"/>
              </w:rPr>
              <w:t>т.ч.утримання</w:t>
            </w:r>
            <w:proofErr w:type="spellEnd"/>
            <w:r>
              <w:rPr>
                <w:sz w:val="22"/>
                <w:szCs w:val="22"/>
                <w:lang w:val="uk-UA" w:eastAsia="en-US"/>
              </w:rPr>
              <w:t xml:space="preserve"> двірників); відновлення та облаштування клумб, газонів, квітників (в т.ч. утримання спеціалістів по озелененню міста) тощо </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D562DA">
            <w:pPr>
              <w:widowControl w:val="0"/>
              <w:autoSpaceDE w:val="0"/>
              <w:autoSpaceDN w:val="0"/>
              <w:adjustRightInd w:val="0"/>
              <w:jc w:val="center"/>
              <w:rPr>
                <w:b/>
                <w:sz w:val="22"/>
                <w:szCs w:val="22"/>
                <w:lang w:val="uk-UA" w:eastAsia="en-US"/>
              </w:rPr>
            </w:pPr>
            <w:r>
              <w:rPr>
                <w:b/>
                <w:sz w:val="22"/>
                <w:szCs w:val="22"/>
                <w:lang w:val="uk-UA" w:eastAsia="en-US"/>
              </w:rPr>
              <w:t>2 050 000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sz w:val="22"/>
                <w:szCs w:val="22"/>
                <w:lang w:val="uk-UA" w:eastAsia="en-US"/>
              </w:rPr>
            </w:pPr>
            <w:r>
              <w:rPr>
                <w:sz w:val="22"/>
                <w:szCs w:val="22"/>
                <w:lang w:val="uk-UA" w:eastAsia="en-US"/>
              </w:rPr>
              <w:t>Автотранспортні послуги по прибиранню місць загального користування</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5D6B89">
            <w:pPr>
              <w:widowControl w:val="0"/>
              <w:autoSpaceDE w:val="0"/>
              <w:autoSpaceDN w:val="0"/>
              <w:adjustRightInd w:val="0"/>
              <w:jc w:val="center"/>
              <w:rPr>
                <w:b/>
                <w:sz w:val="22"/>
                <w:szCs w:val="22"/>
                <w:lang w:val="uk-UA" w:eastAsia="en-US"/>
              </w:rPr>
            </w:pPr>
            <w:r>
              <w:rPr>
                <w:b/>
                <w:sz w:val="22"/>
                <w:szCs w:val="22"/>
                <w:lang w:val="uk-UA" w:eastAsia="en-US"/>
              </w:rPr>
              <w:t>2 500 000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b/>
                <w:sz w:val="22"/>
                <w:szCs w:val="22"/>
                <w:lang w:val="uk-UA" w:eastAsia="en-US"/>
              </w:rPr>
            </w:pPr>
            <w:r>
              <w:rPr>
                <w:sz w:val="22"/>
                <w:szCs w:val="22"/>
                <w:lang w:val="uk-UA" w:eastAsia="en-US"/>
              </w:rPr>
              <w:t>Встановлення та прибирання новорічної ялинки, закупівля прикрас для неї</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50 000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shd w:val="clear" w:color="auto" w:fill="FFFFFF"/>
              <w:autoSpaceDE w:val="0"/>
              <w:autoSpaceDN w:val="0"/>
              <w:adjustRightInd w:val="0"/>
              <w:rPr>
                <w:b/>
                <w:sz w:val="22"/>
                <w:szCs w:val="22"/>
                <w:lang w:val="uk-UA" w:eastAsia="en-US"/>
              </w:rPr>
            </w:pPr>
            <w:r>
              <w:rPr>
                <w:sz w:val="22"/>
                <w:szCs w:val="22"/>
                <w:lang w:val="uk-UA" w:eastAsia="en-US"/>
              </w:rPr>
              <w:t>Утримання мереж вуличного освітлення</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tcPr>
          <w:p w:rsidR="00321C75" w:rsidRDefault="00321C75" w:rsidP="005D6B89">
            <w:pPr>
              <w:widowControl w:val="0"/>
              <w:autoSpaceDE w:val="0"/>
              <w:autoSpaceDN w:val="0"/>
              <w:adjustRightInd w:val="0"/>
              <w:jc w:val="center"/>
              <w:rPr>
                <w:b/>
                <w:sz w:val="22"/>
                <w:szCs w:val="22"/>
                <w:lang w:val="uk-UA" w:eastAsia="en-US"/>
              </w:rPr>
            </w:pPr>
            <w:r>
              <w:rPr>
                <w:b/>
                <w:sz w:val="22"/>
                <w:szCs w:val="22"/>
                <w:lang w:val="uk-UA" w:eastAsia="en-US"/>
              </w:rPr>
              <w:t>1 500 000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shd w:val="clear" w:color="auto" w:fill="FFFFFF"/>
              <w:autoSpaceDE w:val="0"/>
              <w:autoSpaceDN w:val="0"/>
              <w:adjustRightInd w:val="0"/>
              <w:rPr>
                <w:sz w:val="22"/>
                <w:szCs w:val="22"/>
                <w:lang w:val="uk-UA" w:eastAsia="en-US"/>
              </w:rPr>
            </w:pPr>
            <w:r>
              <w:rPr>
                <w:sz w:val="22"/>
                <w:szCs w:val="22"/>
                <w:lang w:val="uk-UA" w:eastAsia="en-US"/>
              </w:rPr>
              <w:t>Освітлення вулиць</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tcPr>
          <w:p w:rsidR="00321C75" w:rsidRDefault="00321C75" w:rsidP="009216E4">
            <w:pPr>
              <w:widowControl w:val="0"/>
              <w:autoSpaceDE w:val="0"/>
              <w:autoSpaceDN w:val="0"/>
              <w:adjustRightInd w:val="0"/>
              <w:jc w:val="center"/>
              <w:rPr>
                <w:b/>
                <w:sz w:val="22"/>
                <w:szCs w:val="22"/>
                <w:lang w:val="uk-UA" w:eastAsia="en-US"/>
              </w:rPr>
            </w:pPr>
            <w:r>
              <w:rPr>
                <w:b/>
                <w:sz w:val="22"/>
                <w:szCs w:val="22"/>
                <w:lang w:val="uk-UA" w:eastAsia="en-US"/>
              </w:rPr>
              <w:t>2 000 000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b/>
                <w:sz w:val="22"/>
                <w:szCs w:val="22"/>
                <w:lang w:val="uk-UA" w:eastAsia="en-US"/>
              </w:rPr>
            </w:pPr>
            <w:r>
              <w:rPr>
                <w:sz w:val="22"/>
                <w:szCs w:val="22"/>
                <w:lang w:val="uk-UA" w:eastAsia="en-US"/>
              </w:rPr>
              <w:t>Розробка проєктів з благоустрою</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200 000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sz w:val="22"/>
                <w:szCs w:val="22"/>
                <w:lang w:val="uk-UA" w:eastAsia="en-US"/>
              </w:rPr>
            </w:pPr>
            <w:r>
              <w:rPr>
                <w:sz w:val="22"/>
                <w:szCs w:val="22"/>
                <w:lang w:val="uk-UA" w:eastAsia="en-US"/>
              </w:rPr>
              <w:t>Утилізація сухого сміття</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5D6B89">
            <w:pPr>
              <w:widowControl w:val="0"/>
              <w:autoSpaceDE w:val="0"/>
              <w:autoSpaceDN w:val="0"/>
              <w:adjustRightInd w:val="0"/>
              <w:jc w:val="center"/>
              <w:rPr>
                <w:b/>
                <w:sz w:val="22"/>
                <w:szCs w:val="22"/>
                <w:lang w:val="uk-UA" w:eastAsia="en-US"/>
              </w:rPr>
            </w:pPr>
            <w:r>
              <w:rPr>
                <w:b/>
                <w:sz w:val="22"/>
                <w:szCs w:val="22"/>
                <w:lang w:val="uk-UA" w:eastAsia="en-US"/>
              </w:rPr>
              <w:t>50 000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321C75" w:rsidRDefault="00321C75" w:rsidP="001F33B3">
            <w:pPr>
              <w:widowControl w:val="0"/>
              <w:autoSpaceDE w:val="0"/>
              <w:autoSpaceDN w:val="0"/>
              <w:adjustRightInd w:val="0"/>
              <w:rPr>
                <w:sz w:val="22"/>
                <w:szCs w:val="22"/>
                <w:lang w:val="uk-UA" w:eastAsia="en-US"/>
              </w:rPr>
            </w:pPr>
            <w:r>
              <w:rPr>
                <w:sz w:val="22"/>
                <w:szCs w:val="22"/>
                <w:lang w:val="uk-UA" w:eastAsia="en-US"/>
              </w:rPr>
              <w:t>Інші супутні витрати, придбання інших товарів та послуг</w:t>
            </w:r>
          </w:p>
        </w:tc>
        <w:tc>
          <w:tcPr>
            <w:tcW w:w="1701" w:type="dxa"/>
            <w:vMerge/>
            <w:tcBorders>
              <w:left w:val="single" w:sz="4" w:space="0" w:color="000000"/>
              <w:right w:val="single" w:sz="4" w:space="0" w:color="000000"/>
            </w:tcBorders>
            <w:vAlign w:val="center"/>
            <w:hideMark/>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900 000</w:t>
            </w:r>
          </w:p>
        </w:tc>
      </w:tr>
      <w:tr w:rsidR="00321C75" w:rsidTr="00570C65">
        <w:tc>
          <w:tcPr>
            <w:tcW w:w="771" w:type="dxa"/>
            <w:tcBorders>
              <w:top w:val="single" w:sz="4" w:space="0" w:color="000000"/>
              <w:left w:val="single" w:sz="4" w:space="0" w:color="000000"/>
              <w:bottom w:val="single" w:sz="4" w:space="0" w:color="000000"/>
              <w:right w:val="single" w:sz="4" w:space="0" w:color="000000"/>
            </w:tcBorders>
          </w:tcPr>
          <w:p w:rsidR="00321C75" w:rsidRDefault="00321C75" w:rsidP="006C74E1">
            <w:pPr>
              <w:pStyle w:val="a5"/>
              <w:widowControl w:val="0"/>
              <w:numPr>
                <w:ilvl w:val="0"/>
                <w:numId w:val="3"/>
              </w:numPr>
              <w:autoSpaceDE w:val="0"/>
              <w:autoSpaceDN w:val="0"/>
              <w:adjustRightInd w:val="0"/>
              <w:ind w:hanging="578"/>
              <w:jc w:val="center"/>
              <w:rPr>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tcPr>
          <w:p w:rsidR="00321C75" w:rsidRDefault="00321C75" w:rsidP="001F33B3">
            <w:pPr>
              <w:widowControl w:val="0"/>
              <w:autoSpaceDE w:val="0"/>
              <w:autoSpaceDN w:val="0"/>
              <w:adjustRightInd w:val="0"/>
              <w:rPr>
                <w:sz w:val="22"/>
                <w:szCs w:val="22"/>
                <w:lang w:val="uk-UA" w:eastAsia="en-US"/>
              </w:rPr>
            </w:pPr>
            <w:r>
              <w:rPr>
                <w:sz w:val="22"/>
                <w:szCs w:val="22"/>
                <w:lang w:val="uk-UA" w:eastAsia="en-US"/>
              </w:rPr>
              <w:t>Утримання та обслуговування колодязів в населених пунктах громади (ремонт, чистка, заробітна плата з нарахуваннями за виконані роботи, придбання матеріалів)</w:t>
            </w:r>
          </w:p>
        </w:tc>
        <w:tc>
          <w:tcPr>
            <w:tcW w:w="1701" w:type="dxa"/>
            <w:vMerge/>
            <w:tcBorders>
              <w:left w:val="single" w:sz="4" w:space="0" w:color="000000"/>
              <w:bottom w:val="single" w:sz="4" w:space="0" w:color="000000"/>
              <w:right w:val="single" w:sz="4" w:space="0" w:color="000000"/>
            </w:tcBorders>
            <w:vAlign w:val="center"/>
          </w:tcPr>
          <w:p w:rsidR="00321C75" w:rsidRDefault="00321C75" w:rsidP="001F33B3">
            <w:pP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tcPr>
          <w:p w:rsidR="00321C75" w:rsidRDefault="00321C75" w:rsidP="001F33B3">
            <w:pPr>
              <w:widowControl w:val="0"/>
              <w:autoSpaceDE w:val="0"/>
              <w:autoSpaceDN w:val="0"/>
              <w:adjustRightInd w:val="0"/>
              <w:jc w:val="center"/>
              <w:rPr>
                <w:b/>
                <w:sz w:val="22"/>
                <w:szCs w:val="22"/>
                <w:lang w:val="uk-UA" w:eastAsia="en-US"/>
              </w:rPr>
            </w:pPr>
            <w:r>
              <w:rPr>
                <w:b/>
                <w:sz w:val="22"/>
                <w:szCs w:val="22"/>
                <w:lang w:val="uk-UA" w:eastAsia="en-US"/>
              </w:rPr>
              <w:t>200 000</w:t>
            </w:r>
          </w:p>
        </w:tc>
      </w:tr>
      <w:tr w:rsidR="006C74E1" w:rsidTr="00D562DA">
        <w:tc>
          <w:tcPr>
            <w:tcW w:w="77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ind w:hanging="5"/>
              <w:jc w:val="center"/>
              <w:rPr>
                <w:b/>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6C74E1" w:rsidRDefault="006C74E1" w:rsidP="001F33B3">
            <w:pPr>
              <w:widowControl w:val="0"/>
              <w:autoSpaceDE w:val="0"/>
              <w:autoSpaceDN w:val="0"/>
              <w:adjustRightInd w:val="0"/>
              <w:jc w:val="center"/>
              <w:rPr>
                <w:b/>
                <w:sz w:val="22"/>
                <w:szCs w:val="22"/>
                <w:lang w:val="uk-UA" w:eastAsia="en-US"/>
              </w:rPr>
            </w:pPr>
            <w:r>
              <w:rPr>
                <w:b/>
                <w:sz w:val="22"/>
                <w:szCs w:val="22"/>
                <w:lang w:val="uk-UA" w:eastAsia="en-US"/>
              </w:rPr>
              <w:t>Всього по розділу</w:t>
            </w:r>
          </w:p>
        </w:tc>
        <w:tc>
          <w:tcPr>
            <w:tcW w:w="170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bottom"/>
            <w:hideMark/>
          </w:tcPr>
          <w:p w:rsidR="006C74E1" w:rsidRDefault="00DB5752" w:rsidP="005D6B89">
            <w:pPr>
              <w:jc w:val="center"/>
              <w:rPr>
                <w:b/>
                <w:color w:val="000000"/>
                <w:sz w:val="22"/>
                <w:szCs w:val="22"/>
                <w:lang w:val="uk-UA"/>
              </w:rPr>
            </w:pPr>
            <w:r>
              <w:rPr>
                <w:b/>
                <w:color w:val="000000"/>
                <w:sz w:val="22"/>
                <w:szCs w:val="22"/>
                <w:lang w:val="uk-UA"/>
              </w:rPr>
              <w:t>9 </w:t>
            </w:r>
            <w:r w:rsidR="002261C8">
              <w:rPr>
                <w:b/>
                <w:color w:val="000000"/>
                <w:sz w:val="22"/>
                <w:szCs w:val="22"/>
                <w:lang w:val="en-US"/>
              </w:rPr>
              <w:t>9</w:t>
            </w:r>
            <w:r w:rsidR="009216E4">
              <w:rPr>
                <w:b/>
                <w:color w:val="000000"/>
                <w:sz w:val="22"/>
                <w:szCs w:val="22"/>
                <w:lang w:val="uk-UA"/>
              </w:rPr>
              <w:t>00 000</w:t>
            </w:r>
          </w:p>
        </w:tc>
      </w:tr>
      <w:tr w:rsidR="006C74E1" w:rsidTr="00D562DA">
        <w:trPr>
          <w:trHeight w:val="369"/>
        </w:trPr>
        <w:tc>
          <w:tcPr>
            <w:tcW w:w="9495" w:type="dxa"/>
            <w:gridSpan w:val="4"/>
            <w:tcBorders>
              <w:top w:val="single" w:sz="4" w:space="0" w:color="000000"/>
              <w:left w:val="single" w:sz="4" w:space="0" w:color="000000"/>
              <w:bottom w:val="single" w:sz="4" w:space="0" w:color="000000"/>
              <w:right w:val="single" w:sz="4" w:space="0" w:color="000000"/>
            </w:tcBorders>
            <w:vAlign w:val="center"/>
            <w:hideMark/>
          </w:tcPr>
          <w:p w:rsidR="006C74E1" w:rsidRDefault="006C74E1" w:rsidP="001F33B3">
            <w:pPr>
              <w:widowControl w:val="0"/>
              <w:autoSpaceDE w:val="0"/>
              <w:autoSpaceDN w:val="0"/>
              <w:adjustRightInd w:val="0"/>
              <w:ind w:hanging="5"/>
              <w:jc w:val="center"/>
              <w:rPr>
                <w:b/>
                <w:caps/>
                <w:spacing w:val="-1"/>
                <w:sz w:val="22"/>
                <w:szCs w:val="22"/>
                <w:lang w:val="uk-UA" w:eastAsia="en-US"/>
              </w:rPr>
            </w:pPr>
            <w:r>
              <w:rPr>
                <w:b/>
                <w:caps/>
                <w:spacing w:val="-1"/>
                <w:sz w:val="22"/>
                <w:szCs w:val="22"/>
                <w:lang w:val="uk-UA" w:eastAsia="en-US"/>
              </w:rPr>
              <w:t>Ремонт доріг</w:t>
            </w:r>
          </w:p>
        </w:tc>
      </w:tr>
      <w:tr w:rsidR="00D562DA" w:rsidTr="00D562DA">
        <w:tc>
          <w:tcPr>
            <w:tcW w:w="771" w:type="dxa"/>
            <w:tcBorders>
              <w:top w:val="single" w:sz="4" w:space="0" w:color="000000"/>
              <w:left w:val="single" w:sz="4" w:space="0" w:color="000000"/>
              <w:bottom w:val="single" w:sz="4" w:space="0" w:color="000000"/>
              <w:right w:val="single" w:sz="4" w:space="0" w:color="000000"/>
            </w:tcBorders>
            <w:hideMark/>
          </w:tcPr>
          <w:p w:rsidR="00D562DA" w:rsidRDefault="00D562DA" w:rsidP="001F33B3">
            <w:pPr>
              <w:pStyle w:val="a5"/>
              <w:widowControl w:val="0"/>
              <w:autoSpaceDE w:val="0"/>
              <w:autoSpaceDN w:val="0"/>
              <w:adjustRightInd w:val="0"/>
              <w:ind w:left="360" w:hanging="326"/>
              <w:jc w:val="center"/>
              <w:rPr>
                <w:sz w:val="22"/>
                <w:szCs w:val="22"/>
                <w:lang w:val="uk-UA" w:eastAsia="en-US"/>
              </w:rPr>
            </w:pPr>
            <w:r>
              <w:rPr>
                <w:sz w:val="22"/>
                <w:szCs w:val="22"/>
                <w:lang w:val="uk-UA" w:eastAsia="en-US"/>
              </w:rPr>
              <w:t>11.</w:t>
            </w:r>
          </w:p>
        </w:tc>
        <w:tc>
          <w:tcPr>
            <w:tcW w:w="5185" w:type="dxa"/>
            <w:tcBorders>
              <w:top w:val="single" w:sz="4" w:space="0" w:color="000000"/>
              <w:left w:val="single" w:sz="4" w:space="0" w:color="000000"/>
              <w:bottom w:val="single" w:sz="4" w:space="0" w:color="000000"/>
              <w:right w:val="single" w:sz="4" w:space="0" w:color="000000"/>
            </w:tcBorders>
            <w:hideMark/>
          </w:tcPr>
          <w:p w:rsidR="00D562DA" w:rsidRDefault="00D562DA" w:rsidP="001F33B3">
            <w:pPr>
              <w:widowControl w:val="0"/>
              <w:autoSpaceDE w:val="0"/>
              <w:autoSpaceDN w:val="0"/>
              <w:adjustRightInd w:val="0"/>
              <w:rPr>
                <w:b/>
                <w:sz w:val="22"/>
                <w:szCs w:val="22"/>
                <w:lang w:val="uk-UA" w:eastAsia="en-US"/>
              </w:rPr>
            </w:pPr>
            <w:r>
              <w:rPr>
                <w:sz w:val="22"/>
                <w:szCs w:val="22"/>
                <w:lang w:val="uk-UA" w:eastAsia="en-US"/>
              </w:rPr>
              <w:t>Предмети, матеріали, обладнання, інвентар</w:t>
            </w:r>
          </w:p>
        </w:tc>
        <w:tc>
          <w:tcPr>
            <w:tcW w:w="1701" w:type="dxa"/>
            <w:vMerge w:val="restart"/>
            <w:tcBorders>
              <w:top w:val="single" w:sz="4" w:space="0" w:color="000000"/>
              <w:left w:val="single" w:sz="4" w:space="0" w:color="000000"/>
              <w:right w:val="single" w:sz="4" w:space="0" w:color="000000"/>
            </w:tcBorders>
            <w:vAlign w:val="center"/>
            <w:hideMark/>
          </w:tcPr>
          <w:p w:rsidR="00D562DA" w:rsidRPr="00126903" w:rsidRDefault="00D562DA" w:rsidP="001F33B3">
            <w:pPr>
              <w:widowControl w:val="0"/>
              <w:shd w:val="clear" w:color="auto" w:fill="FFFFFF"/>
              <w:autoSpaceDE w:val="0"/>
              <w:autoSpaceDN w:val="0"/>
              <w:adjustRightInd w:val="0"/>
              <w:jc w:val="center"/>
              <w:rPr>
                <w:spacing w:val="-1"/>
                <w:sz w:val="22"/>
                <w:szCs w:val="22"/>
                <w:lang w:eastAsia="en-US"/>
              </w:rPr>
            </w:pPr>
            <w:r>
              <w:rPr>
                <w:spacing w:val="-1"/>
                <w:sz w:val="22"/>
                <w:szCs w:val="22"/>
                <w:lang w:val="uk-UA" w:eastAsia="en-US"/>
              </w:rPr>
              <w:t>Бюджет Сновської</w:t>
            </w:r>
          </w:p>
          <w:p w:rsidR="00D562DA" w:rsidRDefault="00D562DA" w:rsidP="001F33B3">
            <w:pPr>
              <w:jc w:val="center"/>
              <w:rPr>
                <w:b/>
                <w:sz w:val="22"/>
                <w:szCs w:val="22"/>
                <w:lang w:val="uk-UA" w:eastAsia="en-US"/>
              </w:rPr>
            </w:pPr>
            <w:r>
              <w:rPr>
                <w:spacing w:val="-1"/>
                <w:sz w:val="22"/>
                <w:szCs w:val="22"/>
                <w:lang w:val="uk-UA" w:eastAsia="en-US"/>
              </w:rPr>
              <w:t>м</w:t>
            </w:r>
            <w:r w:rsidRPr="00126903">
              <w:rPr>
                <w:spacing w:val="-1"/>
                <w:sz w:val="22"/>
                <w:szCs w:val="22"/>
                <w:lang w:eastAsia="en-US"/>
              </w:rPr>
              <w:t xml:space="preserve">іської </w:t>
            </w:r>
            <w:r>
              <w:rPr>
                <w:spacing w:val="-1"/>
                <w:sz w:val="22"/>
                <w:szCs w:val="22"/>
                <w:lang w:val="uk-UA" w:eastAsia="en-US"/>
              </w:rPr>
              <w:t>територіальної громади</w:t>
            </w: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D562DA" w:rsidRDefault="009216E4" w:rsidP="001F33B3">
            <w:pPr>
              <w:widowControl w:val="0"/>
              <w:autoSpaceDE w:val="0"/>
              <w:autoSpaceDN w:val="0"/>
              <w:adjustRightInd w:val="0"/>
              <w:jc w:val="center"/>
              <w:rPr>
                <w:sz w:val="22"/>
                <w:szCs w:val="22"/>
                <w:lang w:val="uk-UA" w:eastAsia="en-US"/>
              </w:rPr>
            </w:pPr>
            <w:r>
              <w:rPr>
                <w:sz w:val="22"/>
                <w:szCs w:val="22"/>
                <w:lang w:val="uk-UA" w:eastAsia="en-US"/>
              </w:rPr>
              <w:t>500 0</w:t>
            </w:r>
            <w:r w:rsidR="00D562DA">
              <w:rPr>
                <w:sz w:val="22"/>
                <w:szCs w:val="22"/>
                <w:lang w:val="uk-UA" w:eastAsia="en-US"/>
              </w:rPr>
              <w:t>00</w:t>
            </w:r>
          </w:p>
        </w:tc>
      </w:tr>
      <w:tr w:rsidR="00D562DA" w:rsidTr="00D562DA">
        <w:trPr>
          <w:trHeight w:val="242"/>
        </w:trPr>
        <w:tc>
          <w:tcPr>
            <w:tcW w:w="771" w:type="dxa"/>
            <w:tcBorders>
              <w:top w:val="single" w:sz="4" w:space="0" w:color="000000"/>
              <w:left w:val="single" w:sz="4" w:space="0" w:color="000000"/>
              <w:bottom w:val="single" w:sz="4" w:space="0" w:color="000000"/>
              <w:right w:val="single" w:sz="4" w:space="0" w:color="000000"/>
            </w:tcBorders>
            <w:hideMark/>
          </w:tcPr>
          <w:p w:rsidR="00D562DA" w:rsidRDefault="00D562DA" w:rsidP="006C74E1">
            <w:pPr>
              <w:widowControl w:val="0"/>
              <w:numPr>
                <w:ilvl w:val="0"/>
                <w:numId w:val="4"/>
              </w:numPr>
              <w:autoSpaceDE w:val="0"/>
              <w:autoSpaceDN w:val="0"/>
              <w:adjustRightInd w:val="0"/>
              <w:ind w:left="0" w:hanging="686"/>
              <w:jc w:val="center"/>
              <w:rPr>
                <w:sz w:val="22"/>
                <w:szCs w:val="22"/>
                <w:lang w:val="uk-UA" w:eastAsia="en-US"/>
              </w:rPr>
            </w:pPr>
            <w:r>
              <w:rPr>
                <w:sz w:val="22"/>
                <w:szCs w:val="22"/>
                <w:lang w:val="uk-UA" w:eastAsia="en-US"/>
              </w:rPr>
              <w:t>12.</w:t>
            </w:r>
          </w:p>
        </w:tc>
        <w:tc>
          <w:tcPr>
            <w:tcW w:w="5185" w:type="dxa"/>
            <w:tcBorders>
              <w:top w:val="single" w:sz="4" w:space="0" w:color="000000"/>
              <w:left w:val="single" w:sz="4" w:space="0" w:color="000000"/>
              <w:bottom w:val="single" w:sz="4" w:space="0" w:color="000000"/>
              <w:right w:val="single" w:sz="4" w:space="0" w:color="000000"/>
            </w:tcBorders>
            <w:hideMark/>
          </w:tcPr>
          <w:p w:rsidR="00D562DA" w:rsidRDefault="00D562DA" w:rsidP="001F33B3">
            <w:pPr>
              <w:widowControl w:val="0"/>
              <w:autoSpaceDE w:val="0"/>
              <w:autoSpaceDN w:val="0"/>
              <w:adjustRightInd w:val="0"/>
              <w:rPr>
                <w:sz w:val="22"/>
                <w:szCs w:val="22"/>
                <w:lang w:val="uk-UA" w:eastAsia="en-US"/>
              </w:rPr>
            </w:pPr>
            <w:r>
              <w:rPr>
                <w:sz w:val="22"/>
                <w:szCs w:val="22"/>
                <w:lang w:val="uk-UA" w:eastAsia="en-US"/>
              </w:rPr>
              <w:t>Капітальний ремонт доріг, в т.ч. розробка проектно-кошторисної документації</w:t>
            </w:r>
          </w:p>
        </w:tc>
        <w:tc>
          <w:tcPr>
            <w:tcW w:w="1701" w:type="dxa"/>
            <w:vMerge/>
            <w:tcBorders>
              <w:left w:val="single" w:sz="4" w:space="0" w:color="000000"/>
              <w:right w:val="single" w:sz="4" w:space="0" w:color="000000"/>
            </w:tcBorders>
            <w:vAlign w:val="center"/>
            <w:hideMark/>
          </w:tcPr>
          <w:p w:rsidR="00D562DA" w:rsidRDefault="00D562DA" w:rsidP="001F33B3">
            <w:pPr>
              <w:rPr>
                <w:b/>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D562DA" w:rsidRDefault="00D562DA" w:rsidP="001F33B3">
            <w:pPr>
              <w:jc w:val="center"/>
              <w:rPr>
                <w:color w:val="000000"/>
                <w:sz w:val="22"/>
                <w:szCs w:val="22"/>
                <w:lang w:val="uk-UA"/>
              </w:rPr>
            </w:pPr>
            <w:r>
              <w:rPr>
                <w:color w:val="000000"/>
                <w:sz w:val="22"/>
                <w:szCs w:val="22"/>
                <w:lang w:val="uk-UA"/>
              </w:rPr>
              <w:t>10 000 000</w:t>
            </w:r>
          </w:p>
        </w:tc>
      </w:tr>
      <w:tr w:rsidR="00D562DA" w:rsidTr="00D562DA">
        <w:trPr>
          <w:trHeight w:val="242"/>
        </w:trPr>
        <w:tc>
          <w:tcPr>
            <w:tcW w:w="771" w:type="dxa"/>
            <w:tcBorders>
              <w:top w:val="single" w:sz="4" w:space="0" w:color="000000"/>
              <w:left w:val="single" w:sz="4" w:space="0" w:color="000000"/>
              <w:bottom w:val="single" w:sz="4" w:space="0" w:color="000000"/>
              <w:right w:val="single" w:sz="4" w:space="0" w:color="000000"/>
            </w:tcBorders>
          </w:tcPr>
          <w:p w:rsidR="00D562DA" w:rsidRDefault="00D562DA" w:rsidP="006C74E1">
            <w:pPr>
              <w:widowControl w:val="0"/>
              <w:numPr>
                <w:ilvl w:val="0"/>
                <w:numId w:val="4"/>
              </w:numPr>
              <w:autoSpaceDE w:val="0"/>
              <w:autoSpaceDN w:val="0"/>
              <w:adjustRightInd w:val="0"/>
              <w:ind w:left="0" w:hanging="686"/>
              <w:jc w:val="center"/>
              <w:rPr>
                <w:sz w:val="22"/>
                <w:szCs w:val="22"/>
                <w:lang w:val="uk-UA" w:eastAsia="en-US"/>
              </w:rPr>
            </w:pPr>
            <w:r>
              <w:rPr>
                <w:sz w:val="22"/>
                <w:szCs w:val="22"/>
                <w:lang w:val="uk-UA" w:eastAsia="en-US"/>
              </w:rPr>
              <w:t>13.</w:t>
            </w:r>
          </w:p>
        </w:tc>
        <w:tc>
          <w:tcPr>
            <w:tcW w:w="5185" w:type="dxa"/>
            <w:tcBorders>
              <w:top w:val="single" w:sz="4" w:space="0" w:color="000000"/>
              <w:left w:val="single" w:sz="4" w:space="0" w:color="000000"/>
              <w:bottom w:val="single" w:sz="4" w:space="0" w:color="000000"/>
              <w:right w:val="single" w:sz="4" w:space="0" w:color="000000"/>
            </w:tcBorders>
          </w:tcPr>
          <w:p w:rsidR="00D562DA" w:rsidRDefault="00D562DA" w:rsidP="00D562DA">
            <w:pPr>
              <w:widowControl w:val="0"/>
              <w:autoSpaceDE w:val="0"/>
              <w:autoSpaceDN w:val="0"/>
              <w:adjustRightInd w:val="0"/>
              <w:rPr>
                <w:sz w:val="22"/>
                <w:szCs w:val="22"/>
                <w:lang w:val="uk-UA" w:eastAsia="en-US"/>
              </w:rPr>
            </w:pPr>
            <w:r>
              <w:rPr>
                <w:sz w:val="22"/>
                <w:szCs w:val="22"/>
                <w:lang w:val="uk-UA" w:eastAsia="en-US"/>
              </w:rPr>
              <w:t>Поточний ремонт доріг, в т.ч. розробка проектно-кошторисної документації</w:t>
            </w:r>
          </w:p>
        </w:tc>
        <w:tc>
          <w:tcPr>
            <w:tcW w:w="1701" w:type="dxa"/>
            <w:vMerge/>
            <w:tcBorders>
              <w:left w:val="single" w:sz="4" w:space="0" w:color="000000"/>
              <w:right w:val="single" w:sz="4" w:space="0" w:color="000000"/>
            </w:tcBorders>
            <w:vAlign w:val="center"/>
          </w:tcPr>
          <w:p w:rsidR="00D562DA" w:rsidRDefault="00D562DA" w:rsidP="001F33B3">
            <w:pPr>
              <w:rPr>
                <w:b/>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tcPr>
          <w:p w:rsidR="00D562DA" w:rsidRDefault="00D562DA" w:rsidP="009216E4">
            <w:pPr>
              <w:jc w:val="center"/>
              <w:rPr>
                <w:color w:val="000000"/>
                <w:sz w:val="22"/>
                <w:szCs w:val="22"/>
                <w:lang w:val="uk-UA"/>
              </w:rPr>
            </w:pPr>
            <w:r>
              <w:rPr>
                <w:color w:val="000000"/>
                <w:sz w:val="22"/>
                <w:szCs w:val="22"/>
                <w:lang w:val="uk-UA"/>
              </w:rPr>
              <w:t>2 </w:t>
            </w:r>
            <w:r w:rsidR="009216E4">
              <w:rPr>
                <w:color w:val="000000"/>
                <w:sz w:val="22"/>
                <w:szCs w:val="22"/>
                <w:lang w:val="uk-UA"/>
              </w:rPr>
              <w:t>500 0</w:t>
            </w:r>
            <w:r>
              <w:rPr>
                <w:color w:val="000000"/>
                <w:sz w:val="22"/>
                <w:szCs w:val="22"/>
                <w:lang w:val="uk-UA"/>
              </w:rPr>
              <w:t>00</w:t>
            </w:r>
          </w:p>
        </w:tc>
      </w:tr>
      <w:tr w:rsidR="00D562DA" w:rsidTr="00D562DA">
        <w:tc>
          <w:tcPr>
            <w:tcW w:w="771" w:type="dxa"/>
            <w:tcBorders>
              <w:top w:val="single" w:sz="4" w:space="0" w:color="000000"/>
              <w:left w:val="single" w:sz="4" w:space="0" w:color="000000"/>
              <w:bottom w:val="single" w:sz="4" w:space="0" w:color="000000"/>
              <w:right w:val="single" w:sz="4" w:space="0" w:color="000000"/>
            </w:tcBorders>
            <w:vAlign w:val="center"/>
            <w:hideMark/>
          </w:tcPr>
          <w:p w:rsidR="00D562DA" w:rsidRDefault="00D562DA" w:rsidP="00D562DA">
            <w:pPr>
              <w:widowControl w:val="0"/>
              <w:autoSpaceDE w:val="0"/>
              <w:autoSpaceDN w:val="0"/>
              <w:adjustRightInd w:val="0"/>
              <w:jc w:val="center"/>
              <w:rPr>
                <w:sz w:val="22"/>
                <w:szCs w:val="22"/>
                <w:lang w:val="uk-UA" w:eastAsia="en-US"/>
              </w:rPr>
            </w:pPr>
            <w:r>
              <w:rPr>
                <w:sz w:val="22"/>
                <w:szCs w:val="22"/>
                <w:lang w:val="uk-UA" w:eastAsia="en-US"/>
              </w:rPr>
              <w:t>14.</w:t>
            </w:r>
          </w:p>
        </w:tc>
        <w:tc>
          <w:tcPr>
            <w:tcW w:w="5185" w:type="dxa"/>
            <w:tcBorders>
              <w:top w:val="single" w:sz="4" w:space="0" w:color="000000"/>
              <w:left w:val="single" w:sz="4" w:space="0" w:color="000000"/>
              <w:bottom w:val="single" w:sz="4" w:space="0" w:color="000000"/>
              <w:right w:val="single" w:sz="4" w:space="0" w:color="000000"/>
            </w:tcBorders>
            <w:vAlign w:val="center"/>
            <w:hideMark/>
          </w:tcPr>
          <w:p w:rsidR="00D562DA" w:rsidRDefault="00D562DA" w:rsidP="001F33B3">
            <w:pPr>
              <w:widowControl w:val="0"/>
              <w:autoSpaceDE w:val="0"/>
              <w:autoSpaceDN w:val="0"/>
              <w:adjustRightInd w:val="0"/>
              <w:rPr>
                <w:sz w:val="22"/>
                <w:szCs w:val="22"/>
                <w:lang w:val="uk-UA" w:eastAsia="en-US"/>
              </w:rPr>
            </w:pPr>
            <w:r>
              <w:rPr>
                <w:sz w:val="22"/>
                <w:szCs w:val="22"/>
                <w:lang w:val="uk-UA" w:eastAsia="en-US"/>
              </w:rPr>
              <w:t>Поточне обслуговування доріг, в т.ч. послуги: підсипка та грейдерування доріг, чистка снігу, посипка</w:t>
            </w:r>
          </w:p>
        </w:tc>
        <w:tc>
          <w:tcPr>
            <w:tcW w:w="1701" w:type="dxa"/>
            <w:vMerge/>
            <w:tcBorders>
              <w:left w:val="single" w:sz="4" w:space="0" w:color="000000"/>
              <w:bottom w:val="single" w:sz="4" w:space="0" w:color="000000"/>
              <w:right w:val="single" w:sz="4" w:space="0" w:color="000000"/>
            </w:tcBorders>
            <w:vAlign w:val="center"/>
          </w:tcPr>
          <w:p w:rsidR="00D562DA" w:rsidRDefault="00D562DA" w:rsidP="001F33B3">
            <w:pPr>
              <w:widowControl w:val="0"/>
              <w:autoSpaceDE w:val="0"/>
              <w:autoSpaceDN w:val="0"/>
              <w:adjustRightInd w:val="0"/>
              <w:jc w:val="cente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D562DA" w:rsidRDefault="009216E4" w:rsidP="009216E4">
            <w:pPr>
              <w:jc w:val="center"/>
              <w:rPr>
                <w:color w:val="000000"/>
                <w:sz w:val="22"/>
                <w:szCs w:val="22"/>
                <w:lang w:val="uk-UA"/>
              </w:rPr>
            </w:pPr>
            <w:r>
              <w:rPr>
                <w:color w:val="000000"/>
                <w:sz w:val="22"/>
                <w:szCs w:val="22"/>
                <w:lang w:val="uk-UA"/>
              </w:rPr>
              <w:t>3</w:t>
            </w:r>
            <w:r w:rsidR="00D562DA">
              <w:rPr>
                <w:color w:val="000000"/>
                <w:sz w:val="22"/>
                <w:szCs w:val="22"/>
                <w:lang w:val="uk-UA"/>
              </w:rPr>
              <w:t> </w:t>
            </w:r>
            <w:r>
              <w:rPr>
                <w:color w:val="000000"/>
                <w:sz w:val="22"/>
                <w:szCs w:val="22"/>
                <w:lang w:val="uk-UA"/>
              </w:rPr>
              <w:t>200</w:t>
            </w:r>
            <w:r w:rsidR="00D562DA">
              <w:rPr>
                <w:color w:val="000000"/>
                <w:sz w:val="22"/>
                <w:szCs w:val="22"/>
                <w:lang w:val="uk-UA"/>
              </w:rPr>
              <w:t xml:space="preserve"> </w:t>
            </w:r>
            <w:r>
              <w:rPr>
                <w:color w:val="000000"/>
                <w:sz w:val="22"/>
                <w:szCs w:val="22"/>
                <w:lang w:val="uk-UA"/>
              </w:rPr>
              <w:t>00</w:t>
            </w:r>
            <w:r w:rsidR="00013565">
              <w:rPr>
                <w:color w:val="000000"/>
                <w:sz w:val="22"/>
                <w:szCs w:val="22"/>
                <w:lang w:val="uk-UA"/>
              </w:rPr>
              <w:t>0</w:t>
            </w:r>
          </w:p>
        </w:tc>
      </w:tr>
      <w:tr w:rsidR="006C74E1" w:rsidTr="00D562DA">
        <w:tc>
          <w:tcPr>
            <w:tcW w:w="77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b/>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6C74E1" w:rsidRDefault="006C74E1" w:rsidP="001F33B3">
            <w:pPr>
              <w:widowControl w:val="0"/>
              <w:autoSpaceDE w:val="0"/>
              <w:autoSpaceDN w:val="0"/>
              <w:adjustRightInd w:val="0"/>
              <w:jc w:val="center"/>
              <w:rPr>
                <w:sz w:val="22"/>
                <w:szCs w:val="22"/>
                <w:lang w:val="uk-UA" w:eastAsia="en-US"/>
              </w:rPr>
            </w:pPr>
            <w:r>
              <w:rPr>
                <w:b/>
                <w:sz w:val="22"/>
                <w:szCs w:val="22"/>
                <w:lang w:val="uk-UA" w:eastAsia="en-US"/>
              </w:rPr>
              <w:t>Всього по розділу</w:t>
            </w:r>
          </w:p>
        </w:tc>
        <w:tc>
          <w:tcPr>
            <w:tcW w:w="170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spacing w:val="-1"/>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bottom"/>
            <w:hideMark/>
          </w:tcPr>
          <w:p w:rsidR="006C74E1" w:rsidRDefault="009216E4" w:rsidP="009216E4">
            <w:pPr>
              <w:jc w:val="center"/>
              <w:rPr>
                <w:b/>
                <w:color w:val="000000"/>
                <w:sz w:val="22"/>
                <w:szCs w:val="22"/>
                <w:lang w:val="uk-UA"/>
              </w:rPr>
            </w:pPr>
            <w:r>
              <w:rPr>
                <w:b/>
                <w:color w:val="000000"/>
                <w:sz w:val="22"/>
                <w:szCs w:val="22"/>
                <w:lang w:val="uk-UA"/>
              </w:rPr>
              <w:t>16 2</w:t>
            </w:r>
            <w:r w:rsidR="0053084F">
              <w:rPr>
                <w:b/>
                <w:color w:val="000000"/>
                <w:sz w:val="22"/>
                <w:szCs w:val="22"/>
                <w:lang w:val="uk-UA"/>
              </w:rPr>
              <w:t>0</w:t>
            </w:r>
            <w:r>
              <w:rPr>
                <w:b/>
                <w:color w:val="000000"/>
                <w:sz w:val="22"/>
                <w:szCs w:val="22"/>
                <w:lang w:val="uk-UA"/>
              </w:rPr>
              <w:t>0 000</w:t>
            </w:r>
          </w:p>
        </w:tc>
      </w:tr>
      <w:tr w:rsidR="006C74E1" w:rsidTr="00D562DA">
        <w:trPr>
          <w:trHeight w:val="423"/>
        </w:trPr>
        <w:tc>
          <w:tcPr>
            <w:tcW w:w="9495" w:type="dxa"/>
            <w:gridSpan w:val="4"/>
            <w:tcBorders>
              <w:top w:val="single" w:sz="4" w:space="0" w:color="000000"/>
              <w:left w:val="single" w:sz="4" w:space="0" w:color="000000"/>
              <w:bottom w:val="single" w:sz="4" w:space="0" w:color="000000"/>
              <w:right w:val="single" w:sz="4" w:space="0" w:color="000000"/>
            </w:tcBorders>
            <w:vAlign w:val="center"/>
            <w:hideMark/>
          </w:tcPr>
          <w:p w:rsidR="006C74E1" w:rsidRDefault="006C74E1" w:rsidP="001F33B3">
            <w:pPr>
              <w:widowControl w:val="0"/>
              <w:autoSpaceDE w:val="0"/>
              <w:autoSpaceDN w:val="0"/>
              <w:adjustRightInd w:val="0"/>
              <w:jc w:val="center"/>
              <w:rPr>
                <w:b/>
                <w:caps/>
                <w:sz w:val="22"/>
                <w:szCs w:val="22"/>
                <w:lang w:val="uk-UA" w:eastAsia="en-US"/>
              </w:rPr>
            </w:pPr>
            <w:r>
              <w:rPr>
                <w:b/>
                <w:caps/>
                <w:sz w:val="22"/>
                <w:szCs w:val="22"/>
                <w:lang w:val="uk-UA" w:eastAsia="en-US"/>
              </w:rPr>
              <w:t>ОБСЛУГОВУВАННЯ КАНАЛІЗАЦІЙНИХ МЕРЕЖ ТА ВОДОПРОВОДІВ</w:t>
            </w:r>
          </w:p>
        </w:tc>
      </w:tr>
      <w:tr w:rsidR="006C74E1" w:rsidTr="00D562DA">
        <w:tc>
          <w:tcPr>
            <w:tcW w:w="771" w:type="dxa"/>
            <w:tcBorders>
              <w:top w:val="single" w:sz="4" w:space="0" w:color="000000"/>
              <w:left w:val="single" w:sz="4" w:space="0" w:color="000000"/>
              <w:bottom w:val="single" w:sz="4" w:space="0" w:color="000000"/>
              <w:right w:val="single" w:sz="4" w:space="0" w:color="000000"/>
            </w:tcBorders>
            <w:hideMark/>
          </w:tcPr>
          <w:p w:rsidR="006C74E1" w:rsidRDefault="006C74E1" w:rsidP="001F33B3">
            <w:pPr>
              <w:pStyle w:val="a5"/>
              <w:widowControl w:val="0"/>
              <w:autoSpaceDE w:val="0"/>
              <w:autoSpaceDN w:val="0"/>
              <w:adjustRightInd w:val="0"/>
              <w:ind w:left="34" w:hanging="34"/>
              <w:rPr>
                <w:sz w:val="22"/>
                <w:szCs w:val="22"/>
                <w:lang w:val="uk-UA" w:eastAsia="en-US"/>
              </w:rPr>
            </w:pPr>
            <w:r>
              <w:rPr>
                <w:sz w:val="22"/>
                <w:szCs w:val="22"/>
                <w:lang w:val="uk-UA" w:eastAsia="en-US"/>
              </w:rPr>
              <w:t xml:space="preserve">   14.</w:t>
            </w:r>
          </w:p>
        </w:tc>
        <w:tc>
          <w:tcPr>
            <w:tcW w:w="5185" w:type="dxa"/>
            <w:tcBorders>
              <w:top w:val="single" w:sz="4" w:space="0" w:color="auto"/>
              <w:left w:val="single" w:sz="4" w:space="0" w:color="000000"/>
              <w:bottom w:val="single" w:sz="4" w:space="0" w:color="000000"/>
              <w:right w:val="single" w:sz="4" w:space="0" w:color="000000"/>
            </w:tcBorders>
            <w:hideMark/>
          </w:tcPr>
          <w:p w:rsidR="006C74E1" w:rsidRDefault="006C74E1" w:rsidP="00737735">
            <w:pPr>
              <w:widowControl w:val="0"/>
              <w:autoSpaceDE w:val="0"/>
              <w:autoSpaceDN w:val="0"/>
              <w:adjustRightInd w:val="0"/>
              <w:rPr>
                <w:sz w:val="22"/>
                <w:szCs w:val="22"/>
                <w:lang w:val="uk-UA" w:eastAsia="en-US"/>
              </w:rPr>
            </w:pPr>
            <w:r>
              <w:rPr>
                <w:sz w:val="22"/>
                <w:szCs w:val="22"/>
                <w:lang w:val="uk-UA" w:eastAsia="en-US"/>
              </w:rPr>
              <w:t xml:space="preserve">Обслуговування каналізаційних мереж та водопроводів (в т.ч. гідродинамічне обслуговування та придбання обладнання та </w:t>
            </w:r>
            <w:r w:rsidR="00737735">
              <w:rPr>
                <w:sz w:val="22"/>
                <w:szCs w:val="22"/>
                <w:lang w:val="uk-UA" w:eastAsia="en-US"/>
              </w:rPr>
              <w:t>інших товарів</w:t>
            </w:r>
            <w:r>
              <w:rPr>
                <w:sz w:val="22"/>
                <w:szCs w:val="22"/>
                <w:lang w:val="uk-UA" w:eastAsia="en-US"/>
              </w:rPr>
              <w:t>)</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6C74E1" w:rsidRPr="00126903" w:rsidRDefault="006C74E1" w:rsidP="001F33B3">
            <w:pPr>
              <w:widowControl w:val="0"/>
              <w:shd w:val="clear" w:color="auto" w:fill="FFFFFF"/>
              <w:autoSpaceDE w:val="0"/>
              <w:autoSpaceDN w:val="0"/>
              <w:adjustRightInd w:val="0"/>
              <w:jc w:val="center"/>
              <w:rPr>
                <w:spacing w:val="-1"/>
                <w:sz w:val="22"/>
                <w:szCs w:val="22"/>
                <w:lang w:eastAsia="en-US"/>
              </w:rPr>
            </w:pPr>
            <w:r>
              <w:rPr>
                <w:spacing w:val="-1"/>
                <w:sz w:val="22"/>
                <w:szCs w:val="22"/>
                <w:lang w:val="uk-UA" w:eastAsia="en-US"/>
              </w:rPr>
              <w:t>Бюджет Сновської</w:t>
            </w:r>
          </w:p>
          <w:p w:rsidR="006C74E1" w:rsidRDefault="00C755E1" w:rsidP="001F33B3">
            <w:pPr>
              <w:widowControl w:val="0"/>
              <w:autoSpaceDE w:val="0"/>
              <w:autoSpaceDN w:val="0"/>
              <w:adjustRightInd w:val="0"/>
              <w:jc w:val="center"/>
              <w:rPr>
                <w:b/>
                <w:sz w:val="22"/>
                <w:szCs w:val="22"/>
                <w:lang w:val="uk-UA" w:eastAsia="en-US"/>
              </w:rPr>
            </w:pPr>
            <w:r>
              <w:rPr>
                <w:spacing w:val="-1"/>
                <w:sz w:val="22"/>
                <w:szCs w:val="22"/>
                <w:lang w:val="uk-UA" w:eastAsia="en-US"/>
              </w:rPr>
              <w:t>МТГ</w:t>
            </w: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6C74E1" w:rsidRDefault="009216E4" w:rsidP="001F33B3">
            <w:pPr>
              <w:widowControl w:val="0"/>
              <w:autoSpaceDE w:val="0"/>
              <w:autoSpaceDN w:val="0"/>
              <w:adjustRightInd w:val="0"/>
              <w:jc w:val="center"/>
              <w:rPr>
                <w:sz w:val="22"/>
                <w:szCs w:val="22"/>
                <w:lang w:val="uk-UA" w:eastAsia="en-US"/>
              </w:rPr>
            </w:pPr>
            <w:r>
              <w:rPr>
                <w:sz w:val="22"/>
                <w:szCs w:val="22"/>
                <w:lang w:val="uk-UA" w:eastAsia="en-US"/>
              </w:rPr>
              <w:t>1 250 000</w:t>
            </w:r>
          </w:p>
        </w:tc>
      </w:tr>
      <w:tr w:rsidR="006C74E1" w:rsidTr="00D562DA">
        <w:tc>
          <w:tcPr>
            <w:tcW w:w="771" w:type="dxa"/>
            <w:tcBorders>
              <w:top w:val="single" w:sz="4" w:space="0" w:color="000000"/>
              <w:left w:val="single" w:sz="4" w:space="0" w:color="000000"/>
              <w:bottom w:val="single" w:sz="4" w:space="0" w:color="000000"/>
              <w:right w:val="single" w:sz="4" w:space="0" w:color="000000"/>
            </w:tcBorders>
          </w:tcPr>
          <w:p w:rsidR="006C74E1" w:rsidRDefault="006C74E1" w:rsidP="001F33B3">
            <w:pPr>
              <w:pStyle w:val="a5"/>
              <w:widowControl w:val="0"/>
              <w:autoSpaceDE w:val="0"/>
              <w:autoSpaceDN w:val="0"/>
              <w:adjustRightInd w:val="0"/>
              <w:ind w:left="360"/>
              <w:jc w:val="center"/>
              <w:rPr>
                <w:b/>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6C74E1" w:rsidRDefault="006C74E1" w:rsidP="001F33B3">
            <w:pPr>
              <w:widowControl w:val="0"/>
              <w:autoSpaceDE w:val="0"/>
              <w:autoSpaceDN w:val="0"/>
              <w:adjustRightInd w:val="0"/>
              <w:jc w:val="center"/>
              <w:rPr>
                <w:b/>
                <w:sz w:val="22"/>
                <w:szCs w:val="22"/>
                <w:lang w:val="uk-UA" w:eastAsia="en-US"/>
              </w:rPr>
            </w:pPr>
            <w:r>
              <w:rPr>
                <w:b/>
                <w:sz w:val="22"/>
                <w:szCs w:val="22"/>
                <w:lang w:val="uk-UA" w:eastAsia="en-US"/>
              </w:rPr>
              <w:t>Всього по розділу</w:t>
            </w:r>
          </w:p>
        </w:tc>
        <w:tc>
          <w:tcPr>
            <w:tcW w:w="170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b/>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auto"/>
            </w:tcBorders>
            <w:vAlign w:val="center"/>
            <w:hideMark/>
          </w:tcPr>
          <w:p w:rsidR="006C74E1" w:rsidRDefault="009216E4" w:rsidP="006417B4">
            <w:pPr>
              <w:widowControl w:val="0"/>
              <w:autoSpaceDE w:val="0"/>
              <w:autoSpaceDN w:val="0"/>
              <w:adjustRightInd w:val="0"/>
              <w:jc w:val="center"/>
              <w:rPr>
                <w:b/>
                <w:sz w:val="22"/>
                <w:szCs w:val="22"/>
                <w:lang w:val="uk-UA" w:eastAsia="en-US"/>
              </w:rPr>
            </w:pPr>
            <w:r>
              <w:rPr>
                <w:sz w:val="22"/>
                <w:szCs w:val="22"/>
                <w:lang w:val="uk-UA" w:eastAsia="en-US"/>
              </w:rPr>
              <w:t>1 250 000</w:t>
            </w:r>
          </w:p>
        </w:tc>
      </w:tr>
      <w:tr w:rsidR="006C74E1" w:rsidTr="00D562DA">
        <w:tc>
          <w:tcPr>
            <w:tcW w:w="77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b/>
                <w:sz w:val="22"/>
                <w:szCs w:val="22"/>
                <w:lang w:val="uk-UA" w:eastAsia="en-US"/>
              </w:rPr>
            </w:pPr>
          </w:p>
        </w:tc>
        <w:tc>
          <w:tcPr>
            <w:tcW w:w="5185" w:type="dxa"/>
            <w:tcBorders>
              <w:top w:val="single" w:sz="4" w:space="0" w:color="000000"/>
              <w:left w:val="single" w:sz="4" w:space="0" w:color="000000"/>
              <w:bottom w:val="single" w:sz="4" w:space="0" w:color="000000"/>
              <w:right w:val="single" w:sz="4" w:space="0" w:color="000000"/>
            </w:tcBorders>
            <w:hideMark/>
          </w:tcPr>
          <w:p w:rsidR="006C74E1" w:rsidRDefault="006C74E1" w:rsidP="001F33B3">
            <w:pPr>
              <w:widowControl w:val="0"/>
              <w:autoSpaceDE w:val="0"/>
              <w:autoSpaceDN w:val="0"/>
              <w:adjustRightInd w:val="0"/>
              <w:jc w:val="center"/>
              <w:rPr>
                <w:b/>
                <w:sz w:val="22"/>
                <w:szCs w:val="22"/>
                <w:lang w:val="uk-UA" w:eastAsia="en-US"/>
              </w:rPr>
            </w:pPr>
            <w:r>
              <w:rPr>
                <w:b/>
                <w:sz w:val="22"/>
                <w:szCs w:val="22"/>
                <w:lang w:val="uk-UA" w:eastAsia="en-US"/>
              </w:rPr>
              <w:t>Всього по розділах</w:t>
            </w:r>
          </w:p>
        </w:tc>
        <w:tc>
          <w:tcPr>
            <w:tcW w:w="1701" w:type="dxa"/>
            <w:tcBorders>
              <w:top w:val="single" w:sz="4" w:space="0" w:color="000000"/>
              <w:left w:val="single" w:sz="4" w:space="0" w:color="000000"/>
              <w:bottom w:val="single" w:sz="4" w:space="0" w:color="000000"/>
              <w:right w:val="single" w:sz="4" w:space="0" w:color="000000"/>
            </w:tcBorders>
          </w:tcPr>
          <w:p w:rsidR="006C74E1" w:rsidRDefault="006C74E1" w:rsidP="001F33B3">
            <w:pPr>
              <w:widowControl w:val="0"/>
              <w:autoSpaceDE w:val="0"/>
              <w:autoSpaceDN w:val="0"/>
              <w:adjustRightInd w:val="0"/>
              <w:jc w:val="center"/>
              <w:rPr>
                <w:b/>
                <w:sz w:val="22"/>
                <w:szCs w:val="22"/>
                <w:lang w:val="uk-UA" w:eastAsia="en-US"/>
              </w:rPr>
            </w:pPr>
          </w:p>
        </w:tc>
        <w:tc>
          <w:tcPr>
            <w:tcW w:w="1838" w:type="dxa"/>
            <w:tcBorders>
              <w:top w:val="single" w:sz="4" w:space="0" w:color="000000"/>
              <w:left w:val="single" w:sz="4" w:space="0" w:color="000000"/>
              <w:bottom w:val="single" w:sz="4" w:space="0" w:color="000000"/>
              <w:right w:val="single" w:sz="4" w:space="0" w:color="000000"/>
            </w:tcBorders>
            <w:vAlign w:val="bottom"/>
            <w:hideMark/>
          </w:tcPr>
          <w:p w:rsidR="006C74E1" w:rsidRDefault="00DB5752" w:rsidP="00DB5752">
            <w:pPr>
              <w:widowControl w:val="0"/>
              <w:autoSpaceDE w:val="0"/>
              <w:autoSpaceDN w:val="0"/>
              <w:adjustRightInd w:val="0"/>
              <w:jc w:val="center"/>
              <w:rPr>
                <w:b/>
                <w:sz w:val="22"/>
                <w:szCs w:val="22"/>
                <w:lang w:val="uk-UA" w:eastAsia="en-US"/>
              </w:rPr>
            </w:pPr>
            <w:r>
              <w:rPr>
                <w:b/>
                <w:sz w:val="22"/>
                <w:szCs w:val="22"/>
                <w:lang w:val="uk-UA" w:eastAsia="en-US"/>
              </w:rPr>
              <w:t>27</w:t>
            </w:r>
            <w:r w:rsidR="009216E4">
              <w:rPr>
                <w:b/>
                <w:sz w:val="22"/>
                <w:szCs w:val="22"/>
                <w:lang w:val="uk-UA" w:eastAsia="en-US"/>
              </w:rPr>
              <w:t xml:space="preserve"> </w:t>
            </w:r>
            <w:r w:rsidR="00013565">
              <w:rPr>
                <w:b/>
                <w:sz w:val="22"/>
                <w:szCs w:val="22"/>
                <w:lang w:val="uk-UA" w:eastAsia="en-US"/>
              </w:rPr>
              <w:t>3</w:t>
            </w:r>
            <w:r>
              <w:rPr>
                <w:b/>
                <w:sz w:val="22"/>
                <w:szCs w:val="22"/>
                <w:lang w:val="uk-UA" w:eastAsia="en-US"/>
              </w:rPr>
              <w:t>5</w:t>
            </w:r>
            <w:r w:rsidR="009216E4">
              <w:rPr>
                <w:b/>
                <w:sz w:val="22"/>
                <w:szCs w:val="22"/>
                <w:lang w:val="uk-UA" w:eastAsia="en-US"/>
              </w:rPr>
              <w:t>0 000</w:t>
            </w:r>
          </w:p>
        </w:tc>
      </w:tr>
    </w:tbl>
    <w:p w:rsidR="006C74E1" w:rsidRDefault="006C74E1" w:rsidP="006C74E1">
      <w:pPr>
        <w:shd w:val="clear" w:color="auto" w:fill="FFFFFF"/>
        <w:rPr>
          <w:sz w:val="22"/>
          <w:szCs w:val="22"/>
          <w:lang w:val="uk-UA"/>
        </w:rPr>
      </w:pPr>
    </w:p>
    <w:p w:rsidR="00C755E1" w:rsidRDefault="00C755E1" w:rsidP="006C74E1">
      <w:pPr>
        <w:shd w:val="clear" w:color="auto" w:fill="FFFFFF"/>
        <w:rPr>
          <w:sz w:val="22"/>
          <w:szCs w:val="22"/>
          <w:lang w:val="uk-UA"/>
        </w:rPr>
      </w:pPr>
    </w:p>
    <w:p w:rsidR="008158CD" w:rsidRPr="006C74E1" w:rsidRDefault="006C74E1" w:rsidP="006C74E1">
      <w:pPr>
        <w:shd w:val="clear" w:color="auto" w:fill="FFFFFF"/>
        <w:rPr>
          <w:lang w:val="uk-UA"/>
        </w:rPr>
      </w:pPr>
      <w:r>
        <w:rPr>
          <w:sz w:val="22"/>
          <w:szCs w:val="22"/>
          <w:lang w:val="uk-UA"/>
        </w:rPr>
        <w:t xml:space="preserve">      Заступник міського голови                                                                              Сергій СИЛЕНОК</w:t>
      </w:r>
    </w:p>
    <w:sectPr w:rsidR="008158CD" w:rsidRPr="006C74E1" w:rsidSect="00C755E1">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90269"/>
    <w:multiLevelType w:val="hybridMultilevel"/>
    <w:tmpl w:val="C91273DE"/>
    <w:lvl w:ilvl="0" w:tplc="70863C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FB62FB3"/>
    <w:multiLevelType w:val="hybridMultilevel"/>
    <w:tmpl w:val="5CFA493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
    <w:nsid w:val="579C4367"/>
    <w:multiLevelType w:val="hybridMultilevel"/>
    <w:tmpl w:val="B4C8137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35665A"/>
    <w:multiLevelType w:val="hybridMultilevel"/>
    <w:tmpl w:val="B9B49C76"/>
    <w:lvl w:ilvl="0" w:tplc="87206A3A">
      <w:start w:val="1"/>
      <w:numFmt w:val="decimal"/>
      <w:lvlText w:val="%1."/>
      <w:lvlJc w:val="left"/>
      <w:pPr>
        <w:ind w:left="2534" w:hanging="97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2FD5980"/>
    <w:multiLevelType w:val="hybridMultilevel"/>
    <w:tmpl w:val="9B766752"/>
    <w:lvl w:ilvl="0" w:tplc="0F92D9E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108"/>
    <w:rsid w:val="00013565"/>
    <w:rsid w:val="000C2252"/>
    <w:rsid w:val="00116A87"/>
    <w:rsid w:val="002261C8"/>
    <w:rsid w:val="002930F8"/>
    <w:rsid w:val="00321C75"/>
    <w:rsid w:val="00337254"/>
    <w:rsid w:val="00414F1B"/>
    <w:rsid w:val="00436C6D"/>
    <w:rsid w:val="00477EF1"/>
    <w:rsid w:val="0053084F"/>
    <w:rsid w:val="00535B9E"/>
    <w:rsid w:val="005B5AE3"/>
    <w:rsid w:val="005C5CD2"/>
    <w:rsid w:val="005D6B89"/>
    <w:rsid w:val="006417B4"/>
    <w:rsid w:val="006C74E1"/>
    <w:rsid w:val="00737735"/>
    <w:rsid w:val="007B1B6F"/>
    <w:rsid w:val="00800ED0"/>
    <w:rsid w:val="008158CD"/>
    <w:rsid w:val="00817614"/>
    <w:rsid w:val="0082726A"/>
    <w:rsid w:val="00876D0F"/>
    <w:rsid w:val="00892D8E"/>
    <w:rsid w:val="009216E4"/>
    <w:rsid w:val="009D0410"/>
    <w:rsid w:val="00A0181E"/>
    <w:rsid w:val="00A26161"/>
    <w:rsid w:val="00A42CDB"/>
    <w:rsid w:val="00AD7FEF"/>
    <w:rsid w:val="00B95108"/>
    <w:rsid w:val="00C755E1"/>
    <w:rsid w:val="00CC4BC0"/>
    <w:rsid w:val="00CC6EE9"/>
    <w:rsid w:val="00D10A38"/>
    <w:rsid w:val="00D562DA"/>
    <w:rsid w:val="00DB5752"/>
    <w:rsid w:val="00DD3CD5"/>
    <w:rsid w:val="00EB04B6"/>
    <w:rsid w:val="00F57439"/>
    <w:rsid w:val="00FF3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4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6C74E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rsid w:val="006C74E1"/>
    <w:pPr>
      <w:spacing w:before="100" w:beforeAutospacing="1" w:after="100" w:afterAutospacing="1"/>
    </w:pPr>
  </w:style>
  <w:style w:type="paragraph" w:styleId="a5">
    <w:name w:val="List Paragraph"/>
    <w:basedOn w:val="a"/>
    <w:uiPriority w:val="34"/>
    <w:qFormat/>
    <w:rsid w:val="006C74E1"/>
    <w:pPr>
      <w:ind w:left="720"/>
      <w:contextualSpacing/>
    </w:pPr>
  </w:style>
  <w:style w:type="paragraph" w:styleId="2">
    <w:name w:val="Body Text 2"/>
    <w:basedOn w:val="a"/>
    <w:link w:val="20"/>
    <w:uiPriority w:val="99"/>
    <w:unhideWhenUsed/>
    <w:rsid w:val="006C74E1"/>
    <w:pPr>
      <w:spacing w:after="120" w:line="480" w:lineRule="auto"/>
    </w:pPr>
    <w:rPr>
      <w:lang w:val="x-none" w:eastAsia="x-none"/>
    </w:rPr>
  </w:style>
  <w:style w:type="character" w:customStyle="1" w:styleId="20">
    <w:name w:val="Основной текст 2 Знак"/>
    <w:basedOn w:val="a0"/>
    <w:link w:val="2"/>
    <w:uiPriority w:val="99"/>
    <w:rsid w:val="006C74E1"/>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6C74E1"/>
    <w:rPr>
      <w:rFonts w:ascii="Arial" w:eastAsia="Times New Roman" w:hAnsi="Arial" w:cs="Arial"/>
      <w:b/>
      <w:bCs/>
      <w:kern w:val="32"/>
      <w:sz w:val="32"/>
      <w:szCs w:val="32"/>
      <w:lang w:val="ru-RU" w:eastAsia="ru-RU"/>
    </w:rPr>
  </w:style>
  <w:style w:type="character" w:customStyle="1" w:styleId="HTML">
    <w:name w:val="Стандартный HTML Знак"/>
    <w:aliases w:val="Знак Знак"/>
    <w:basedOn w:val="a0"/>
    <w:link w:val="HTML0"/>
    <w:uiPriority w:val="99"/>
    <w:locked/>
    <w:rsid w:val="00892D8E"/>
    <w:rPr>
      <w:rFonts w:ascii="Courier New" w:eastAsia="Times New Roman" w:hAnsi="Courier New" w:cs="Courier New"/>
      <w:lang w:eastAsia="uk-UA"/>
    </w:rPr>
  </w:style>
  <w:style w:type="paragraph" w:styleId="HTML0">
    <w:name w:val="HTML Preformatted"/>
    <w:aliases w:val="Знак"/>
    <w:basedOn w:val="a"/>
    <w:link w:val="HTML"/>
    <w:uiPriority w:val="99"/>
    <w:unhideWhenUsed/>
    <w:rsid w:val="0089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uk-UA" w:eastAsia="uk-UA"/>
    </w:rPr>
  </w:style>
  <w:style w:type="character" w:customStyle="1" w:styleId="HTML1">
    <w:name w:val="Стандартный HTML Знак1"/>
    <w:basedOn w:val="a0"/>
    <w:uiPriority w:val="99"/>
    <w:semiHidden/>
    <w:rsid w:val="00892D8E"/>
    <w:rPr>
      <w:rFonts w:ascii="Consolas" w:eastAsia="Times New Roman" w:hAnsi="Consolas" w:cs="Consolas"/>
      <w:sz w:val="20"/>
      <w:szCs w:val="20"/>
      <w:lang w:val="ru-RU" w:eastAsia="ru-RU"/>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locked/>
    <w:rsid w:val="00892D8E"/>
    <w:rPr>
      <w:rFonts w:ascii="Times New Roman" w:eastAsia="Times New Roman" w:hAnsi="Times New Roman" w:cs="Times New Roman"/>
      <w:sz w:val="24"/>
      <w:szCs w:val="24"/>
      <w:lang w:val="ru-RU" w:eastAsia="ru-RU"/>
    </w:rPr>
  </w:style>
  <w:style w:type="character" w:styleId="a6">
    <w:name w:val="Strong"/>
    <w:basedOn w:val="a0"/>
    <w:uiPriority w:val="99"/>
    <w:qFormat/>
    <w:rsid w:val="005C5CD2"/>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4E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6C74E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rsid w:val="006C74E1"/>
    <w:pPr>
      <w:spacing w:before="100" w:beforeAutospacing="1" w:after="100" w:afterAutospacing="1"/>
    </w:pPr>
  </w:style>
  <w:style w:type="paragraph" w:styleId="a5">
    <w:name w:val="List Paragraph"/>
    <w:basedOn w:val="a"/>
    <w:uiPriority w:val="34"/>
    <w:qFormat/>
    <w:rsid w:val="006C74E1"/>
    <w:pPr>
      <w:ind w:left="720"/>
      <w:contextualSpacing/>
    </w:pPr>
  </w:style>
  <w:style w:type="paragraph" w:styleId="2">
    <w:name w:val="Body Text 2"/>
    <w:basedOn w:val="a"/>
    <w:link w:val="20"/>
    <w:uiPriority w:val="99"/>
    <w:unhideWhenUsed/>
    <w:rsid w:val="006C74E1"/>
    <w:pPr>
      <w:spacing w:after="120" w:line="480" w:lineRule="auto"/>
    </w:pPr>
    <w:rPr>
      <w:lang w:val="x-none" w:eastAsia="x-none"/>
    </w:rPr>
  </w:style>
  <w:style w:type="character" w:customStyle="1" w:styleId="20">
    <w:name w:val="Основной текст 2 Знак"/>
    <w:basedOn w:val="a0"/>
    <w:link w:val="2"/>
    <w:uiPriority w:val="99"/>
    <w:rsid w:val="006C74E1"/>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6C74E1"/>
    <w:rPr>
      <w:rFonts w:ascii="Arial" w:eastAsia="Times New Roman" w:hAnsi="Arial" w:cs="Arial"/>
      <w:b/>
      <w:bCs/>
      <w:kern w:val="32"/>
      <w:sz w:val="32"/>
      <w:szCs w:val="32"/>
      <w:lang w:val="ru-RU" w:eastAsia="ru-RU"/>
    </w:rPr>
  </w:style>
  <w:style w:type="character" w:customStyle="1" w:styleId="HTML">
    <w:name w:val="Стандартный HTML Знак"/>
    <w:aliases w:val="Знак Знак"/>
    <w:basedOn w:val="a0"/>
    <w:link w:val="HTML0"/>
    <w:uiPriority w:val="99"/>
    <w:locked/>
    <w:rsid w:val="00892D8E"/>
    <w:rPr>
      <w:rFonts w:ascii="Courier New" w:eastAsia="Times New Roman" w:hAnsi="Courier New" w:cs="Courier New"/>
      <w:lang w:eastAsia="uk-UA"/>
    </w:rPr>
  </w:style>
  <w:style w:type="paragraph" w:styleId="HTML0">
    <w:name w:val="HTML Preformatted"/>
    <w:aliases w:val="Знак"/>
    <w:basedOn w:val="a"/>
    <w:link w:val="HTML"/>
    <w:uiPriority w:val="99"/>
    <w:unhideWhenUsed/>
    <w:rsid w:val="00892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uk-UA" w:eastAsia="uk-UA"/>
    </w:rPr>
  </w:style>
  <w:style w:type="character" w:customStyle="1" w:styleId="HTML1">
    <w:name w:val="Стандартный HTML Знак1"/>
    <w:basedOn w:val="a0"/>
    <w:uiPriority w:val="99"/>
    <w:semiHidden/>
    <w:rsid w:val="00892D8E"/>
    <w:rPr>
      <w:rFonts w:ascii="Consolas" w:eastAsia="Times New Roman" w:hAnsi="Consolas" w:cs="Consolas"/>
      <w:sz w:val="20"/>
      <w:szCs w:val="20"/>
      <w:lang w:val="ru-RU" w:eastAsia="ru-RU"/>
    </w:r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locked/>
    <w:rsid w:val="00892D8E"/>
    <w:rPr>
      <w:rFonts w:ascii="Times New Roman" w:eastAsia="Times New Roman" w:hAnsi="Times New Roman" w:cs="Times New Roman"/>
      <w:sz w:val="24"/>
      <w:szCs w:val="24"/>
      <w:lang w:val="ru-RU" w:eastAsia="ru-RU"/>
    </w:rPr>
  </w:style>
  <w:style w:type="character" w:styleId="a6">
    <w:name w:val="Strong"/>
    <w:basedOn w:val="a0"/>
    <w:uiPriority w:val="99"/>
    <w:qFormat/>
    <w:rsid w:val="005C5CD2"/>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17035">
      <w:bodyDiv w:val="1"/>
      <w:marLeft w:val="0"/>
      <w:marRight w:val="0"/>
      <w:marTop w:val="0"/>
      <w:marBottom w:val="0"/>
      <w:divBdr>
        <w:top w:val="none" w:sz="0" w:space="0" w:color="auto"/>
        <w:left w:val="none" w:sz="0" w:space="0" w:color="auto"/>
        <w:bottom w:val="none" w:sz="0" w:space="0" w:color="auto"/>
        <w:right w:val="none" w:sz="0" w:space="0" w:color="auto"/>
      </w:divBdr>
    </w:div>
    <w:div w:id="831606246">
      <w:bodyDiv w:val="1"/>
      <w:marLeft w:val="0"/>
      <w:marRight w:val="0"/>
      <w:marTop w:val="0"/>
      <w:marBottom w:val="0"/>
      <w:divBdr>
        <w:top w:val="none" w:sz="0" w:space="0" w:color="auto"/>
        <w:left w:val="none" w:sz="0" w:space="0" w:color="auto"/>
        <w:bottom w:val="none" w:sz="0" w:space="0" w:color="auto"/>
        <w:right w:val="none" w:sz="0" w:space="0" w:color="auto"/>
      </w:divBdr>
    </w:div>
    <w:div w:id="1317077121">
      <w:bodyDiv w:val="1"/>
      <w:marLeft w:val="0"/>
      <w:marRight w:val="0"/>
      <w:marTop w:val="0"/>
      <w:marBottom w:val="0"/>
      <w:divBdr>
        <w:top w:val="none" w:sz="0" w:space="0" w:color="auto"/>
        <w:left w:val="none" w:sz="0" w:space="0" w:color="auto"/>
        <w:bottom w:val="none" w:sz="0" w:space="0" w:color="auto"/>
        <w:right w:val="none" w:sz="0" w:space="0" w:color="auto"/>
      </w:divBdr>
    </w:div>
    <w:div w:id="1759516583">
      <w:bodyDiv w:val="1"/>
      <w:marLeft w:val="0"/>
      <w:marRight w:val="0"/>
      <w:marTop w:val="0"/>
      <w:marBottom w:val="0"/>
      <w:divBdr>
        <w:top w:val="none" w:sz="0" w:space="0" w:color="auto"/>
        <w:left w:val="none" w:sz="0" w:space="0" w:color="auto"/>
        <w:bottom w:val="none" w:sz="0" w:space="0" w:color="auto"/>
        <w:right w:val="none" w:sz="0" w:space="0" w:color="auto"/>
      </w:divBdr>
    </w:div>
    <w:div w:id="1768112507">
      <w:bodyDiv w:val="1"/>
      <w:marLeft w:val="0"/>
      <w:marRight w:val="0"/>
      <w:marTop w:val="0"/>
      <w:marBottom w:val="0"/>
      <w:divBdr>
        <w:top w:val="none" w:sz="0" w:space="0" w:color="auto"/>
        <w:left w:val="none" w:sz="0" w:space="0" w:color="auto"/>
        <w:bottom w:val="none" w:sz="0" w:space="0" w:color="auto"/>
        <w:right w:val="none" w:sz="0" w:space="0" w:color="auto"/>
      </w:divBdr>
    </w:div>
    <w:div w:id="1941060953">
      <w:bodyDiv w:val="1"/>
      <w:marLeft w:val="0"/>
      <w:marRight w:val="0"/>
      <w:marTop w:val="0"/>
      <w:marBottom w:val="0"/>
      <w:divBdr>
        <w:top w:val="none" w:sz="0" w:space="0" w:color="auto"/>
        <w:left w:val="none" w:sz="0" w:space="0" w:color="auto"/>
        <w:bottom w:val="none" w:sz="0" w:space="0" w:color="auto"/>
        <w:right w:val="none" w:sz="0" w:space="0" w:color="auto"/>
      </w:divBdr>
    </w:div>
    <w:div w:id="204741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2223</Words>
  <Characters>12673</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2024-12-04T12:24:00Z</cp:lastPrinted>
  <dcterms:created xsi:type="dcterms:W3CDTF">2024-12-05T08:52:00Z</dcterms:created>
  <dcterms:modified xsi:type="dcterms:W3CDTF">2024-12-05T09:27:00Z</dcterms:modified>
</cp:coreProperties>
</file>